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08" w:type="dxa"/>
        <w:tblLayout w:type="fixed"/>
        <w:tblCellMar>
          <w:left w:w="28" w:type="dxa"/>
          <w:right w:w="28" w:type="dxa"/>
        </w:tblCellMar>
        <w:tblLook w:val="04A0" w:firstRow="1" w:lastRow="0" w:firstColumn="1" w:lastColumn="0" w:noHBand="0" w:noVBand="1"/>
      </w:tblPr>
      <w:tblGrid>
        <w:gridCol w:w="3221"/>
        <w:gridCol w:w="3300"/>
        <w:gridCol w:w="28"/>
        <w:gridCol w:w="3193"/>
        <w:gridCol w:w="66"/>
      </w:tblGrid>
      <w:tr>
        <w:trPr>
          <w:gridAfter w:val="1"/>
          <w:wAfter w:w="66" w:type="dxa"/>
        </w:trPr>
        <w:tc>
          <w:tcPr>
            <w:tcW w:w="3221" w:type="dxa"/>
            <w:shd w:val="clear" w:color="auto" w:fill="auto"/>
          </w:tcPr>
          <w:p>
            <w:pPr>
              <w:pStyle w:val="FormNo"/>
            </w:pPr>
            <w:bookmarkStart w:id="0" w:name="_GoBack"/>
            <w:bookmarkEnd w:id="0"/>
            <w:r>
              <w:t>40.02</w:t>
            </w:r>
          </w:p>
        </w:tc>
        <w:tc>
          <w:tcPr>
            <w:tcW w:w="3300" w:type="dxa"/>
            <w:shd w:val="clear" w:color="auto" w:fill="auto"/>
          </w:tcPr>
          <w:p>
            <w:pPr>
              <w:pStyle w:val="FormNo"/>
              <w:spacing w:line="240" w:lineRule="auto"/>
              <w:jc w:val="center"/>
              <w:rPr>
                <w:noProof/>
                <w:lang w:eastAsia="en-IE"/>
              </w:rPr>
            </w:pPr>
          </w:p>
        </w:tc>
        <w:tc>
          <w:tcPr>
            <w:tcW w:w="3221" w:type="dxa"/>
            <w:gridSpan w:val="2"/>
            <w:shd w:val="clear" w:color="auto" w:fill="auto"/>
          </w:tcPr>
          <w:p>
            <w:pPr>
              <w:pStyle w:val="Statutoryprovision"/>
            </w:pPr>
            <w:r>
              <w:t>Schedule C</w:t>
            </w:r>
          </w:p>
          <w:p>
            <w:pPr>
              <w:pStyle w:val="Statutoryprovision"/>
            </w:pPr>
            <w:r>
              <w:t>O.40, r. 5</w:t>
            </w:r>
          </w:p>
        </w:tc>
      </w:tr>
      <w:tr>
        <w:trPr>
          <w:gridAfter w:val="1"/>
          <w:wAfter w:w="66" w:type="dxa"/>
        </w:trPr>
        <w:tc>
          <w:tcPr>
            <w:tcW w:w="3221" w:type="dxa"/>
            <w:shd w:val="clear" w:color="auto" w:fill="auto"/>
          </w:tcPr>
          <w:p>
            <w:pPr>
              <w:pStyle w:val="Courtheading"/>
            </w:pPr>
            <w:r>
              <w:t>AN CHÚIRT DÚICHE</w:t>
            </w:r>
          </w:p>
        </w:tc>
        <w:tc>
          <w:tcPr>
            <w:tcW w:w="3300" w:type="dxa"/>
            <w:shd w:val="clear" w:color="auto" w:fill="auto"/>
          </w:tcPr>
          <w:p>
            <w:pPr>
              <w:pStyle w:val="FormNo"/>
              <w:spacing w:line="240" w:lineRule="auto"/>
              <w:jc w:val="center"/>
            </w:pPr>
            <w:r>
              <w:rPr>
                <w:noProof/>
                <w:lang w:eastAsia="en-IE"/>
              </w:rPr>
              <w:drawing>
                <wp:inline distT="0" distB="0" distL="0" distR="0">
                  <wp:extent cx="495300" cy="815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5300" cy="815340"/>
                          </a:xfrm>
                          <a:prstGeom prst="rect">
                            <a:avLst/>
                          </a:prstGeom>
                          <a:noFill/>
                          <a:ln>
                            <a:noFill/>
                          </a:ln>
                        </pic:spPr>
                      </pic:pic>
                    </a:graphicData>
                  </a:graphic>
                </wp:inline>
              </w:drawing>
            </w:r>
          </w:p>
        </w:tc>
        <w:tc>
          <w:tcPr>
            <w:tcW w:w="3221" w:type="dxa"/>
            <w:gridSpan w:val="2"/>
            <w:shd w:val="clear" w:color="auto" w:fill="auto"/>
          </w:tcPr>
          <w:p>
            <w:pPr>
              <w:pStyle w:val="Courtheading"/>
            </w:pPr>
            <w:r>
              <w:t>THE DISTRICT COURT</w:t>
            </w:r>
          </w:p>
        </w:tc>
      </w:tr>
      <w:tr>
        <w:tc>
          <w:tcPr>
            <w:tcW w:w="6549" w:type="dxa"/>
            <w:gridSpan w:val="3"/>
            <w:shd w:val="clear" w:color="auto" w:fill="auto"/>
          </w:tcPr>
          <w:p>
            <w:pPr>
              <w:spacing w:after="0" w:line="240" w:lineRule="auto"/>
            </w:pPr>
            <w:r>
              <w:t>[CAN:DistrictCourtArea.DisCourts#01]</w:t>
            </w:r>
          </w:p>
        </w:tc>
        <w:tc>
          <w:tcPr>
            <w:tcW w:w="3259" w:type="dxa"/>
            <w:gridSpan w:val="2"/>
            <w:shd w:val="clear" w:color="auto" w:fill="auto"/>
          </w:tcPr>
          <w:p>
            <w:pPr>
              <w:spacing w:after="0" w:line="240" w:lineRule="auto"/>
            </w:pPr>
            <w:r>
              <w:t>[CAN:DistrictCourtDistrict.DisCourts#01]</w:t>
            </w:r>
          </w:p>
        </w:tc>
      </w:tr>
    </w:tbl>
    <w:p>
      <w:r>
        <w:t>Record number: [CSM:CSPlaintNo]</w:t>
      </w:r>
    </w:p>
    <w:p>
      <w:r>
        <w:t>Between</w:t>
      </w:r>
    </w:p>
    <w:tbl>
      <w:tblPr>
        <w:tblW w:w="0" w:type="auto"/>
        <w:tblLayout w:type="fixed"/>
        <w:tblLook w:val="04A0" w:firstRow="1" w:lastRow="0" w:firstColumn="1" w:lastColumn="0" w:noHBand="0" w:noVBand="1"/>
      </w:tblPr>
      <w:tblGrid>
        <w:gridCol w:w="7905"/>
        <w:gridCol w:w="2063"/>
      </w:tblGrid>
      <w:tr>
        <w:trPr>
          <w:trHeight w:val="440"/>
        </w:trPr>
        <w:tc>
          <w:tcPr>
            <w:tcW w:w="7905" w:type="dxa"/>
            <w:shd w:val="clear" w:color="auto" w:fill="auto"/>
          </w:tcPr>
          <w:p>
            <w:pPr>
              <w:spacing w:after="0" w:line="240" w:lineRule="auto"/>
            </w:pPr>
            <w:r>
              <w:t>[CNT:Name]</w:t>
            </w:r>
          </w:p>
        </w:tc>
        <w:tc>
          <w:tcPr>
            <w:tcW w:w="2063" w:type="dxa"/>
            <w:shd w:val="clear" w:color="auto" w:fill="auto"/>
          </w:tcPr>
          <w:p>
            <w:pPr>
              <w:spacing w:after="0" w:line="240" w:lineRule="auto"/>
            </w:pPr>
            <w:r>
              <w:t>Claimant</w:t>
            </w:r>
          </w:p>
        </w:tc>
      </w:tr>
      <w:tr>
        <w:trPr>
          <w:trHeight w:val="440"/>
        </w:trPr>
        <w:tc>
          <w:tcPr>
            <w:tcW w:w="7905" w:type="dxa"/>
            <w:shd w:val="clear" w:color="auto" w:fill="auto"/>
          </w:tcPr>
          <w:p>
            <w:pPr>
              <w:spacing w:after="0" w:line="240" w:lineRule="auto"/>
            </w:pPr>
            <w:r>
              <w:t>[CAN:Name.Debtor#@&amp;]</w:t>
            </w:r>
          </w:p>
        </w:tc>
        <w:tc>
          <w:tcPr>
            <w:tcW w:w="2063" w:type="dxa"/>
            <w:shd w:val="clear" w:color="auto" w:fill="auto"/>
          </w:tcPr>
          <w:p>
            <w:pPr>
              <w:spacing w:after="0" w:line="240" w:lineRule="auto"/>
            </w:pPr>
            <w:r>
              <w:t>Respondent</w:t>
            </w:r>
          </w:p>
        </w:tc>
      </w:tr>
    </w:tbl>
    <w:p>
      <w:pPr>
        <w:pStyle w:val="Documenttitle"/>
      </w:pPr>
      <w:r>
        <w:t>CLAIM NOTICE: DEBT CLAIM</w:t>
      </w:r>
    </w:p>
    <w:p>
      <w:r>
        <w:t>This claim notice is issued at the request of the Claimant(s), who makes a claim in the District Court to recover against the Respondent damages not exceeding €15,000 for *debt *liquidated damages</w:t>
      </w:r>
    </w:p>
    <w:p>
      <w:pPr>
        <w:rPr>
          <w:rFonts w:ascii="TimesTen-Bold" w:hAnsi="TimesTen-Bold" w:cs="TimesTen-Bold"/>
          <w:b/>
          <w:bCs/>
        </w:rPr>
      </w:pPr>
      <w:r>
        <w:rPr>
          <w:rFonts w:ascii="TimesTen-Bold" w:hAnsi="TimesTen-Bold" w:cs="TimesTen-Bold"/>
          <w:b/>
          <w:bCs/>
        </w:rPr>
        <w:t>Particulars of first Claimant: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7"/>
        <w:gridCol w:w="5103"/>
      </w:tblGrid>
      <w:tr>
        <w:trPr>
          <w:trHeight w:val="300"/>
        </w:trPr>
        <w:tc>
          <w:tcPr>
            <w:tcW w:w="4547" w:type="dxa"/>
            <w:shd w:val="clear" w:color="auto" w:fill="auto"/>
          </w:tcPr>
          <w:p>
            <w:pPr>
              <w:pStyle w:val="Tabletext"/>
            </w:pPr>
            <w:r>
              <w:t>Name</w:t>
            </w:r>
          </w:p>
        </w:tc>
        <w:tc>
          <w:tcPr>
            <w:tcW w:w="5103" w:type="dxa"/>
            <w:shd w:val="clear" w:color="auto" w:fill="auto"/>
          </w:tcPr>
          <w:p>
            <w:pPr>
              <w:pStyle w:val="Tabletext"/>
              <w:rPr>
                <w:sz w:val="18"/>
                <w:szCs w:val="18"/>
              </w:rPr>
            </w:pPr>
            <w:r>
              <w:rPr>
                <w:sz w:val="18"/>
                <w:szCs w:val="18"/>
              </w:rPr>
              <w:t>[CNT:Name]</w:t>
            </w:r>
          </w:p>
        </w:tc>
      </w:tr>
      <w:tr>
        <w:trPr>
          <w:trHeight w:val="300"/>
        </w:trPr>
        <w:tc>
          <w:tcPr>
            <w:tcW w:w="4547" w:type="dxa"/>
            <w:shd w:val="clear" w:color="auto" w:fill="auto"/>
          </w:tcPr>
          <w:p>
            <w:pPr>
              <w:pStyle w:val="Tabletext"/>
              <w:rPr>
                <w:sz w:val="18"/>
                <w:szCs w:val="18"/>
              </w:rPr>
            </w:pPr>
            <w:r>
              <w:rPr>
                <w:sz w:val="18"/>
                <w:szCs w:val="18"/>
              </w:rPr>
              <w:t>Address *(in the above Court *(area) and district)</w:t>
            </w:r>
          </w:p>
        </w:tc>
        <w:tc>
          <w:tcPr>
            <w:tcW w:w="5103" w:type="dxa"/>
            <w:shd w:val="clear" w:color="auto" w:fill="auto"/>
          </w:tcPr>
          <w:p>
            <w:pPr>
              <w:pStyle w:val="Tabletext"/>
              <w:rPr>
                <w:sz w:val="18"/>
                <w:szCs w:val="18"/>
              </w:rPr>
            </w:pPr>
            <w:r>
              <w:rPr>
                <w:sz w:val="18"/>
                <w:szCs w:val="18"/>
              </w:rPr>
              <w:t>[CNT:LinearAddress]</w:t>
            </w:r>
          </w:p>
        </w:tc>
      </w:tr>
      <w:tr>
        <w:trPr>
          <w:trHeight w:val="300"/>
        </w:trPr>
        <w:tc>
          <w:tcPr>
            <w:tcW w:w="4547" w:type="dxa"/>
            <w:shd w:val="clear" w:color="auto" w:fill="auto"/>
          </w:tcPr>
          <w:p>
            <w:pPr>
              <w:pStyle w:val="Tabletext"/>
              <w:rPr>
                <w:sz w:val="18"/>
                <w:szCs w:val="18"/>
              </w:rPr>
            </w:pPr>
            <w:r>
              <w:rPr>
                <w:sz w:val="18"/>
                <w:szCs w:val="18"/>
              </w:rPr>
              <w:t>*Solicitor</w:t>
            </w:r>
          </w:p>
        </w:tc>
        <w:tc>
          <w:tcPr>
            <w:tcW w:w="5103" w:type="dxa"/>
            <w:shd w:val="clear" w:color="auto" w:fill="auto"/>
          </w:tcPr>
          <w:p>
            <w:pPr>
              <w:pStyle w:val="Tabletext"/>
              <w:rPr>
                <w:sz w:val="18"/>
                <w:szCs w:val="18"/>
              </w:rPr>
            </w:pPr>
            <w:r>
              <w:rPr>
                <w:sz w:val="18"/>
                <w:szCs w:val="18"/>
              </w:rPr>
              <w:t>[DIA:CompanyName]</w:t>
            </w:r>
          </w:p>
        </w:tc>
      </w:tr>
      <w:tr>
        <w:trPr>
          <w:trHeight w:val="300"/>
        </w:trPr>
        <w:tc>
          <w:tcPr>
            <w:tcW w:w="4547" w:type="dxa"/>
            <w:shd w:val="clear" w:color="auto" w:fill="auto"/>
          </w:tcPr>
          <w:p>
            <w:pPr>
              <w:pStyle w:val="Tabletext"/>
              <w:rPr>
                <w:sz w:val="18"/>
                <w:szCs w:val="18"/>
              </w:rPr>
            </w:pPr>
            <w:r>
              <w:rPr>
                <w:sz w:val="18"/>
                <w:szCs w:val="18"/>
              </w:rPr>
              <w:t>Address for service of documents</w:t>
            </w:r>
          </w:p>
        </w:tc>
        <w:tc>
          <w:tcPr>
            <w:tcW w:w="5103" w:type="dxa"/>
            <w:shd w:val="clear" w:color="auto" w:fill="auto"/>
          </w:tcPr>
          <w:p>
            <w:pPr>
              <w:pStyle w:val="Tabletext"/>
              <w:rPr>
                <w:sz w:val="18"/>
                <w:szCs w:val="18"/>
              </w:rPr>
            </w:pPr>
            <w:r>
              <w:rPr>
                <w:sz w:val="18"/>
                <w:szCs w:val="18"/>
              </w:rPr>
              <w:t>[DIA:SingleAddress]</w:t>
            </w:r>
          </w:p>
        </w:tc>
      </w:tr>
    </w:tbl>
    <w:p>
      <w:pPr>
        <w:rPr>
          <w:rFonts w:ascii="TimesTen-Italic" w:hAnsi="TimesTen-Italic" w:cs="TimesTen-Italic"/>
          <w:i/>
          <w:iCs/>
        </w:rPr>
      </w:pPr>
      <w:r>
        <w:rPr>
          <w:rFonts w:ascii="TimesTen-Italic" w:hAnsi="TimesTen-Italic" w:cs="TimesTen-Italic"/>
          <w:i/>
          <w:iCs/>
        </w:rPr>
        <w:t>{Repeat particulars for second and any subsequent claimant}</w:t>
      </w:r>
    </w:p>
    <w:p>
      <w:pPr>
        <w:rPr>
          <w:rFonts w:ascii="TimesTen-Bold" w:hAnsi="TimesTen-Bold" w:cs="TimesTen-Bold"/>
          <w:b/>
          <w:bCs/>
        </w:rPr>
      </w:pPr>
      <w:r>
        <w:rPr>
          <w:rFonts w:ascii="TimesTen-Bold" w:hAnsi="TimesTen-Bold" w:cs="TimesTen-Bold"/>
          <w:b/>
          <w:bCs/>
        </w:rPr>
        <w:t>Particulars of first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7"/>
        <w:gridCol w:w="5103"/>
      </w:tblGrid>
      <w:tr>
        <w:trPr>
          <w:trHeight w:val="300"/>
        </w:trPr>
        <w:tc>
          <w:tcPr>
            <w:tcW w:w="4547" w:type="dxa"/>
            <w:shd w:val="clear" w:color="auto" w:fill="auto"/>
          </w:tcPr>
          <w:p>
            <w:pPr>
              <w:pStyle w:val="Tabletext"/>
            </w:pPr>
            <w:r>
              <w:t>Name</w:t>
            </w:r>
          </w:p>
        </w:tc>
        <w:tc>
          <w:tcPr>
            <w:tcW w:w="5103" w:type="dxa"/>
            <w:shd w:val="clear" w:color="auto" w:fill="auto"/>
          </w:tcPr>
          <w:p>
            <w:pPr>
              <w:pStyle w:val="Tabletext"/>
            </w:pPr>
            <w:r>
              <w:t>[CAN:Name.Debtor#01]</w:t>
            </w:r>
          </w:p>
        </w:tc>
      </w:tr>
      <w:tr>
        <w:trPr>
          <w:trHeight w:val="300"/>
        </w:trPr>
        <w:tc>
          <w:tcPr>
            <w:tcW w:w="4547" w:type="dxa"/>
            <w:shd w:val="clear" w:color="auto" w:fill="auto"/>
          </w:tcPr>
          <w:p>
            <w:pPr>
              <w:pStyle w:val="Tabletext"/>
            </w:pPr>
            <w:r>
              <w:t>Address *(in the above Court *(area) and district)</w:t>
            </w:r>
          </w:p>
        </w:tc>
        <w:tc>
          <w:tcPr>
            <w:tcW w:w="5103" w:type="dxa"/>
            <w:shd w:val="clear" w:color="auto" w:fill="auto"/>
          </w:tcPr>
          <w:p>
            <w:pPr>
              <w:pStyle w:val="Tabletext"/>
            </w:pPr>
            <w:r>
              <w:t>[CAN:LinearAddress.Debtor#01]</w:t>
            </w:r>
          </w:p>
        </w:tc>
      </w:tr>
      <w:tr>
        <w:trPr>
          <w:trHeight w:val="300"/>
        </w:trPr>
        <w:tc>
          <w:tcPr>
            <w:tcW w:w="4547" w:type="dxa"/>
            <w:shd w:val="clear" w:color="auto" w:fill="auto"/>
          </w:tcPr>
          <w:p>
            <w:pPr>
              <w:pStyle w:val="Tabletext"/>
            </w:pPr>
            <w:r>
              <w:t>*Solicitor (if known)</w:t>
            </w:r>
          </w:p>
        </w:tc>
        <w:tc>
          <w:tcPr>
            <w:tcW w:w="5103" w:type="dxa"/>
            <w:shd w:val="clear" w:color="auto" w:fill="auto"/>
          </w:tcPr>
          <w:p>
            <w:pPr>
              <w:pStyle w:val="Tabletext"/>
            </w:pPr>
          </w:p>
        </w:tc>
      </w:tr>
      <w:tr>
        <w:trPr>
          <w:trHeight w:val="300"/>
        </w:trPr>
        <w:tc>
          <w:tcPr>
            <w:tcW w:w="4547" w:type="dxa"/>
            <w:shd w:val="clear" w:color="auto" w:fill="auto"/>
          </w:tcPr>
          <w:p>
            <w:pPr>
              <w:pStyle w:val="Tabletext"/>
            </w:pPr>
            <w:r>
              <w:t>Address for service of documents (if known)</w:t>
            </w:r>
          </w:p>
        </w:tc>
        <w:tc>
          <w:tcPr>
            <w:tcW w:w="5103" w:type="dxa"/>
            <w:shd w:val="clear" w:color="auto" w:fill="auto"/>
          </w:tcPr>
          <w:p>
            <w:pPr>
              <w:pStyle w:val="Tabletext"/>
            </w:pPr>
          </w:p>
        </w:tc>
      </w:tr>
    </w:tbl>
    <w:p>
      <w:pPr>
        <w:spacing w:before="240"/>
        <w:rPr>
          <w:rFonts w:ascii="TimesTen-Bold" w:hAnsi="TimesTen-Bold" w:cs="TimesTen-Bold"/>
          <w:b/>
          <w:bCs/>
        </w:rPr>
      </w:pPr>
      <w:r>
        <w:rPr>
          <w:rFonts w:ascii="TimesTen-Bold" w:hAnsi="TimesTen-Bold" w:cs="TimesTen-Bold"/>
          <w:b/>
          <w:bCs/>
        </w:rPr>
        <w:t>Particulars of second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7"/>
        <w:gridCol w:w="5103"/>
      </w:tblGrid>
      <w:tr>
        <w:trPr>
          <w:trHeight w:val="300"/>
        </w:trPr>
        <w:tc>
          <w:tcPr>
            <w:tcW w:w="4547" w:type="dxa"/>
            <w:shd w:val="clear" w:color="auto" w:fill="auto"/>
          </w:tcPr>
          <w:p>
            <w:pPr>
              <w:pStyle w:val="Tabletext"/>
            </w:pPr>
            <w:r>
              <w:t>Name</w:t>
            </w:r>
          </w:p>
        </w:tc>
        <w:tc>
          <w:tcPr>
            <w:tcW w:w="5103" w:type="dxa"/>
            <w:shd w:val="clear" w:color="auto" w:fill="auto"/>
          </w:tcPr>
          <w:p>
            <w:pPr>
              <w:pStyle w:val="Tabletext"/>
            </w:pPr>
            <w:r>
              <w:t>[CAN:Name.Debtor#02]</w:t>
            </w:r>
          </w:p>
        </w:tc>
      </w:tr>
      <w:tr>
        <w:trPr>
          <w:trHeight w:val="300"/>
        </w:trPr>
        <w:tc>
          <w:tcPr>
            <w:tcW w:w="4547" w:type="dxa"/>
            <w:shd w:val="clear" w:color="auto" w:fill="auto"/>
          </w:tcPr>
          <w:p>
            <w:pPr>
              <w:pStyle w:val="Tabletext"/>
            </w:pPr>
            <w:r>
              <w:t>Address *(in the above Court *(area) and district)</w:t>
            </w:r>
          </w:p>
        </w:tc>
        <w:tc>
          <w:tcPr>
            <w:tcW w:w="5103" w:type="dxa"/>
            <w:shd w:val="clear" w:color="auto" w:fill="auto"/>
          </w:tcPr>
          <w:p>
            <w:pPr>
              <w:pStyle w:val="Tabletext"/>
            </w:pPr>
            <w:r>
              <w:t>[CAN:LinearAddress.Debtor#02]</w:t>
            </w:r>
          </w:p>
        </w:tc>
      </w:tr>
      <w:tr>
        <w:trPr>
          <w:trHeight w:val="300"/>
        </w:trPr>
        <w:tc>
          <w:tcPr>
            <w:tcW w:w="4547" w:type="dxa"/>
            <w:shd w:val="clear" w:color="auto" w:fill="auto"/>
          </w:tcPr>
          <w:p>
            <w:pPr>
              <w:pStyle w:val="Tabletext"/>
            </w:pPr>
            <w:r>
              <w:t>*Solicitor (if known)</w:t>
            </w:r>
          </w:p>
        </w:tc>
        <w:tc>
          <w:tcPr>
            <w:tcW w:w="5103" w:type="dxa"/>
            <w:shd w:val="clear" w:color="auto" w:fill="auto"/>
          </w:tcPr>
          <w:p>
            <w:pPr>
              <w:pStyle w:val="Tabletext"/>
            </w:pPr>
          </w:p>
        </w:tc>
      </w:tr>
      <w:tr>
        <w:trPr>
          <w:trHeight w:val="300"/>
        </w:trPr>
        <w:tc>
          <w:tcPr>
            <w:tcW w:w="4547" w:type="dxa"/>
            <w:shd w:val="clear" w:color="auto" w:fill="auto"/>
          </w:tcPr>
          <w:p>
            <w:pPr>
              <w:pStyle w:val="Tabletext"/>
            </w:pPr>
            <w:r>
              <w:t>Address for service of documents (if known)</w:t>
            </w:r>
          </w:p>
        </w:tc>
        <w:tc>
          <w:tcPr>
            <w:tcW w:w="5103" w:type="dxa"/>
            <w:shd w:val="clear" w:color="auto" w:fill="auto"/>
          </w:tcPr>
          <w:p>
            <w:pPr>
              <w:pStyle w:val="Tabletext"/>
            </w:pPr>
          </w:p>
        </w:tc>
      </w:tr>
    </w:tbl>
    <w:p>
      <w:pPr>
        <w:spacing w:before="240"/>
        <w:rPr>
          <w:rFonts w:ascii="TimesTen-Bold" w:hAnsi="TimesTen-Bold" w:cs="TimesTen-Bold"/>
          <w:b/>
          <w:bCs/>
        </w:rPr>
      </w:pPr>
      <w:r>
        <w:rPr>
          <w:rFonts w:ascii="TimesTen-Bold" w:hAnsi="TimesTen-Bold" w:cs="TimesTen-Bold"/>
          <w:b/>
          <w:bCs/>
        </w:rPr>
        <w:t>Particulars of third Respondent: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7"/>
        <w:gridCol w:w="5103"/>
      </w:tblGrid>
      <w:tr>
        <w:trPr>
          <w:trHeight w:val="300"/>
        </w:trPr>
        <w:tc>
          <w:tcPr>
            <w:tcW w:w="4547" w:type="dxa"/>
            <w:shd w:val="clear" w:color="auto" w:fill="auto"/>
          </w:tcPr>
          <w:p>
            <w:pPr>
              <w:pStyle w:val="Tabletext"/>
            </w:pPr>
            <w:r>
              <w:t>Name</w:t>
            </w:r>
          </w:p>
        </w:tc>
        <w:tc>
          <w:tcPr>
            <w:tcW w:w="5103" w:type="dxa"/>
            <w:shd w:val="clear" w:color="auto" w:fill="auto"/>
          </w:tcPr>
          <w:p>
            <w:pPr>
              <w:pStyle w:val="Tabletext"/>
            </w:pPr>
            <w:r>
              <w:t>[CAN:Name.Debtor#03]</w:t>
            </w:r>
          </w:p>
        </w:tc>
      </w:tr>
      <w:tr>
        <w:trPr>
          <w:trHeight w:val="300"/>
        </w:trPr>
        <w:tc>
          <w:tcPr>
            <w:tcW w:w="4547" w:type="dxa"/>
            <w:shd w:val="clear" w:color="auto" w:fill="auto"/>
          </w:tcPr>
          <w:p>
            <w:pPr>
              <w:pStyle w:val="Tabletext"/>
            </w:pPr>
            <w:r>
              <w:t>Address *(in the above Court *(area) and district)</w:t>
            </w:r>
          </w:p>
        </w:tc>
        <w:tc>
          <w:tcPr>
            <w:tcW w:w="5103" w:type="dxa"/>
            <w:shd w:val="clear" w:color="auto" w:fill="auto"/>
          </w:tcPr>
          <w:p>
            <w:pPr>
              <w:pStyle w:val="Tabletext"/>
            </w:pPr>
            <w:r>
              <w:t>[CAN:LinearAddress.Debtor#03]</w:t>
            </w:r>
          </w:p>
        </w:tc>
      </w:tr>
      <w:tr>
        <w:trPr>
          <w:trHeight w:val="300"/>
        </w:trPr>
        <w:tc>
          <w:tcPr>
            <w:tcW w:w="4547" w:type="dxa"/>
            <w:shd w:val="clear" w:color="auto" w:fill="auto"/>
          </w:tcPr>
          <w:p>
            <w:pPr>
              <w:pStyle w:val="Tabletext"/>
            </w:pPr>
            <w:r>
              <w:lastRenderedPageBreak/>
              <w:t>*Solicitor (if known)</w:t>
            </w:r>
          </w:p>
        </w:tc>
        <w:tc>
          <w:tcPr>
            <w:tcW w:w="5103" w:type="dxa"/>
            <w:shd w:val="clear" w:color="auto" w:fill="auto"/>
          </w:tcPr>
          <w:p>
            <w:pPr>
              <w:pStyle w:val="Tabletext"/>
            </w:pPr>
          </w:p>
        </w:tc>
      </w:tr>
      <w:tr>
        <w:trPr>
          <w:trHeight w:val="300"/>
        </w:trPr>
        <w:tc>
          <w:tcPr>
            <w:tcW w:w="4547" w:type="dxa"/>
            <w:shd w:val="clear" w:color="auto" w:fill="auto"/>
          </w:tcPr>
          <w:p>
            <w:pPr>
              <w:pStyle w:val="Tabletext"/>
            </w:pPr>
            <w:r>
              <w:t>Address for service of documents (if known)</w:t>
            </w:r>
          </w:p>
        </w:tc>
        <w:tc>
          <w:tcPr>
            <w:tcW w:w="5103" w:type="dxa"/>
            <w:shd w:val="clear" w:color="auto" w:fill="auto"/>
          </w:tcPr>
          <w:p>
            <w:pPr>
              <w:pStyle w:val="Tabletext"/>
            </w:pPr>
          </w:p>
        </w:tc>
      </w:tr>
    </w:tbl>
    <w:p>
      <w:pPr>
        <w:pStyle w:val="Documentsubheading"/>
      </w:pPr>
      <w:r>
        <w:t>STATEMENT OF CLAIM</w:t>
      </w:r>
    </w:p>
    <w:p>
      <w:pPr>
        <w:pStyle w:val="ListParagraph"/>
      </w:pPr>
      <w:r>
        <w:t>The claimant is a [CNT:Occupation] who carries on business at [CNT:LinearAddress].</w:t>
      </w:r>
    </w:p>
    <w:p>
      <w:pPr>
        <w:pStyle w:val="ListParagraph"/>
      </w:pPr>
      <w:r>
        <w:t>The respondent(s) is/are a [CAN:Occupation.Debtor#01] who resides at [CAN:LinearAddress.Debtor#01], [CAN:Occupation.Debtor#02] who resides at [CAN:LinearAddress.Debtor#02], [CAN:Occupation.Debtor#03] who resides at [CAN:LinearAddress.Debtor#03] within the Court area and district mentioned above.</w:t>
      </w:r>
    </w:p>
    <w:p>
      <w:pPr>
        <w:pStyle w:val="ListParagraph"/>
      </w:pPr>
      <w:r>
        <w:t>The claimant’s claim is to recover against the respondent the sum of €[MAT:OriginalDebt] being the amount due and owing to the claimant by the respondent pursuant to invoices issued in the course of business by the claimant to the respondent on foot of the respondent’s account with the claimant for goods sold and delivered and services rendered.</w:t>
      </w:r>
    </w:p>
    <w:p>
      <w:pPr>
        <w:pStyle w:val="ListParagraph"/>
      </w:pPr>
      <w:r>
        <w:t xml:space="preserve">Despite demands made in writing (details of which are set out below), the respondent has failed, refused and/or neglected to pay the amount due and owing to the claimant of </w:t>
      </w:r>
      <w:bookmarkStart w:id="1" w:name="AmountClaimed"/>
      <w:r>
        <w:t>€[MAT:OriginalDebt],</w:t>
      </w:r>
      <w:bookmarkEnd w:id="1"/>
      <w:r>
        <w:t xml:space="preserve"> which remains due and owing by the respondent to the claimant after all just credits and allowances.</w:t>
      </w:r>
    </w:p>
    <w:p>
      <w:pPr>
        <w:pStyle w:val="ListParagraph"/>
      </w:pPr>
      <w:r>
        <w:t xml:space="preserve">The claimant claims further Interest on the principal sum above due at current Credit Union Rates until payment or Judgment and the costs of these proceedings </w:t>
      </w:r>
    </w:p>
    <w:p>
      <w:pPr>
        <w:pStyle w:val="Documentsubheading"/>
      </w:pPr>
      <w:r>
        <w:t>PARTICULARS OF AMOUNT DUE</w:t>
      </w:r>
    </w:p>
    <w:tbl>
      <w:tblPr>
        <w:tblW w:w="9447" w:type="dxa"/>
        <w:jc w:val="center"/>
        <w:tblLook w:val="01E0" w:firstRow="1" w:lastRow="1" w:firstColumn="1" w:lastColumn="1" w:noHBand="0" w:noVBand="0"/>
      </w:tblPr>
      <w:tblGrid>
        <w:gridCol w:w="2362"/>
        <w:gridCol w:w="2363"/>
        <w:gridCol w:w="2363"/>
        <w:gridCol w:w="2359"/>
      </w:tblGrid>
      <w:tr>
        <w:trPr>
          <w:trHeight w:val="265"/>
          <w:jc w:val="center"/>
        </w:trPr>
        <w:tc>
          <w:tcPr>
            <w:tcW w:w="2362" w:type="dxa"/>
            <w:shd w:val="clear" w:color="auto" w:fill="auto"/>
          </w:tcPr>
          <w:p>
            <w:pPr>
              <w:pStyle w:val="Columnhead"/>
            </w:pPr>
            <w:r>
              <w:t>Date of invoice or payment</w:t>
            </w:r>
          </w:p>
        </w:tc>
        <w:tc>
          <w:tcPr>
            <w:tcW w:w="2363" w:type="dxa"/>
            <w:shd w:val="clear" w:color="auto" w:fill="auto"/>
          </w:tcPr>
          <w:p>
            <w:pPr>
              <w:pStyle w:val="Columnhead"/>
            </w:pPr>
            <w:r>
              <w:t xml:space="preserve">Amount invoiced </w:t>
            </w:r>
            <w:r>
              <w:rPr>
                <w:sz w:val="24"/>
              </w:rPr>
              <w:t>€</w:t>
            </w:r>
          </w:p>
        </w:tc>
        <w:tc>
          <w:tcPr>
            <w:tcW w:w="2363" w:type="dxa"/>
            <w:shd w:val="clear" w:color="auto" w:fill="auto"/>
          </w:tcPr>
          <w:p>
            <w:pPr>
              <w:pStyle w:val="Columnhead"/>
            </w:pPr>
            <w:r>
              <w:t xml:space="preserve">Amount paid </w:t>
            </w:r>
            <w:r>
              <w:rPr>
                <w:sz w:val="24"/>
              </w:rPr>
              <w:t>€</w:t>
            </w:r>
          </w:p>
        </w:tc>
        <w:tc>
          <w:tcPr>
            <w:tcW w:w="2359" w:type="dxa"/>
            <w:shd w:val="clear" w:color="auto" w:fill="auto"/>
          </w:tcPr>
          <w:p>
            <w:pPr>
              <w:pStyle w:val="Columnhead"/>
            </w:pPr>
            <w:r>
              <w:t xml:space="preserve">Balance due </w:t>
            </w:r>
            <w:r>
              <w:rPr>
                <w:sz w:val="24"/>
              </w:rPr>
              <w:t>€</w:t>
            </w:r>
          </w:p>
        </w:tc>
      </w:tr>
      <w:tr>
        <w:trPr>
          <w:trHeight w:val="265"/>
          <w:jc w:val="center"/>
        </w:trPr>
        <w:tc>
          <w:tcPr>
            <w:tcW w:w="2362" w:type="dxa"/>
            <w:shd w:val="clear" w:color="auto" w:fill="auto"/>
          </w:tcPr>
          <w:p>
            <w:pPr>
              <w:pStyle w:val="Particulars"/>
            </w:pPr>
          </w:p>
        </w:tc>
        <w:tc>
          <w:tcPr>
            <w:tcW w:w="2363" w:type="dxa"/>
            <w:shd w:val="clear" w:color="auto" w:fill="auto"/>
          </w:tcPr>
          <w:p>
            <w:pPr>
              <w:pStyle w:val="Particulars"/>
            </w:pPr>
          </w:p>
        </w:tc>
        <w:tc>
          <w:tcPr>
            <w:tcW w:w="2363" w:type="dxa"/>
            <w:shd w:val="clear" w:color="auto" w:fill="auto"/>
          </w:tcPr>
          <w:p>
            <w:pPr>
              <w:pStyle w:val="Particulars"/>
            </w:pPr>
          </w:p>
        </w:tc>
        <w:tc>
          <w:tcPr>
            <w:tcW w:w="2359" w:type="dxa"/>
            <w:tcBorders>
              <w:bottom w:val="single" w:sz="4" w:space="0" w:color="auto"/>
            </w:tcBorders>
            <w:shd w:val="clear" w:color="auto" w:fill="auto"/>
          </w:tcPr>
          <w:p>
            <w:pPr>
              <w:pStyle w:val="Currency"/>
            </w:pPr>
          </w:p>
        </w:tc>
      </w:tr>
      <w:tr>
        <w:trPr>
          <w:trHeight w:val="265"/>
          <w:jc w:val="center"/>
        </w:trPr>
        <w:tc>
          <w:tcPr>
            <w:tcW w:w="2362" w:type="dxa"/>
            <w:shd w:val="clear" w:color="auto" w:fill="auto"/>
          </w:tcPr>
          <w:p>
            <w:pPr>
              <w:pStyle w:val="Particulars"/>
              <w:rPr>
                <w:b/>
              </w:rPr>
            </w:pPr>
          </w:p>
        </w:tc>
        <w:tc>
          <w:tcPr>
            <w:tcW w:w="2363" w:type="dxa"/>
            <w:shd w:val="clear" w:color="auto" w:fill="auto"/>
          </w:tcPr>
          <w:p>
            <w:pPr>
              <w:pStyle w:val="Particulars"/>
              <w:rPr>
                <w:b/>
              </w:rPr>
            </w:pPr>
          </w:p>
        </w:tc>
        <w:tc>
          <w:tcPr>
            <w:tcW w:w="2363" w:type="dxa"/>
            <w:shd w:val="clear" w:color="auto" w:fill="auto"/>
          </w:tcPr>
          <w:p>
            <w:pPr>
              <w:pStyle w:val="Particulars"/>
              <w:rPr>
                <w:b/>
              </w:rPr>
            </w:pPr>
          </w:p>
        </w:tc>
        <w:tc>
          <w:tcPr>
            <w:tcW w:w="2359" w:type="dxa"/>
            <w:tcBorders>
              <w:top w:val="single" w:sz="4" w:space="0" w:color="auto"/>
            </w:tcBorders>
            <w:shd w:val="clear" w:color="auto" w:fill="auto"/>
          </w:tcPr>
          <w:p>
            <w:pPr>
              <w:pStyle w:val="Currency"/>
            </w:pPr>
            <w:r>
              <w:t>[MAT:OriginalDebt]</w:t>
            </w:r>
          </w:p>
        </w:tc>
      </w:tr>
    </w:tbl>
    <w:p>
      <w:pPr>
        <w:rPr>
          <w:sz w:val="18"/>
          <w:szCs w:val="18"/>
        </w:rPr>
      </w:pPr>
    </w:p>
    <w:p>
      <w:pPr>
        <w:pStyle w:val="Documentsubheading"/>
      </w:pPr>
      <w:r>
        <w:t>LIST OF CORRESPONDENCE AND OTHER DOCUMENTS ON WHICH THE CLAIMANT WILL RELY AT TRIAL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438"/>
        <w:gridCol w:w="1796"/>
        <w:gridCol w:w="3582"/>
      </w:tblGrid>
      <w:tr>
        <w:trPr>
          <w:trHeight w:val="280"/>
        </w:trPr>
        <w:tc>
          <w:tcPr>
            <w:tcW w:w="709" w:type="dxa"/>
            <w:shd w:val="clear" w:color="auto" w:fill="auto"/>
          </w:tcPr>
          <w:p>
            <w:pPr>
              <w:pStyle w:val="Tabletext"/>
            </w:pPr>
          </w:p>
        </w:tc>
        <w:tc>
          <w:tcPr>
            <w:tcW w:w="3581" w:type="dxa"/>
            <w:shd w:val="clear" w:color="auto" w:fill="auto"/>
          </w:tcPr>
          <w:p>
            <w:pPr>
              <w:pStyle w:val="Tabletext"/>
            </w:pPr>
            <w:r>
              <w:t>Document</w:t>
            </w:r>
          </w:p>
        </w:tc>
        <w:tc>
          <w:tcPr>
            <w:tcW w:w="1806" w:type="dxa"/>
            <w:shd w:val="clear" w:color="auto" w:fill="auto"/>
          </w:tcPr>
          <w:p>
            <w:pPr>
              <w:pStyle w:val="Tabletext"/>
            </w:pPr>
            <w:r>
              <w:t>Date</w:t>
            </w:r>
          </w:p>
        </w:tc>
        <w:tc>
          <w:tcPr>
            <w:tcW w:w="3764" w:type="dxa"/>
            <w:shd w:val="clear" w:color="auto" w:fill="auto"/>
          </w:tcPr>
          <w:p>
            <w:pPr>
              <w:pStyle w:val="Tabletext"/>
            </w:pPr>
            <w:r>
              <w:t>Description</w:t>
            </w:r>
          </w:p>
        </w:tc>
      </w:tr>
      <w:tr>
        <w:trPr>
          <w:trHeight w:val="280"/>
        </w:trPr>
        <w:tc>
          <w:tcPr>
            <w:tcW w:w="709" w:type="dxa"/>
            <w:shd w:val="clear" w:color="auto" w:fill="auto"/>
          </w:tcPr>
          <w:p>
            <w:pPr>
              <w:pStyle w:val="Tabletext"/>
            </w:pPr>
            <w:r>
              <w:t>1</w:t>
            </w:r>
          </w:p>
        </w:tc>
        <w:tc>
          <w:tcPr>
            <w:tcW w:w="3581" w:type="dxa"/>
            <w:shd w:val="clear" w:color="auto" w:fill="auto"/>
          </w:tcPr>
          <w:p>
            <w:pPr>
              <w:pStyle w:val="Particulars"/>
            </w:pPr>
            <w:r>
              <w:t>Statement of Account No. [MAT:YourRef]</w:t>
            </w:r>
          </w:p>
        </w:tc>
        <w:tc>
          <w:tcPr>
            <w:tcW w:w="1806" w:type="dxa"/>
            <w:shd w:val="clear" w:color="auto" w:fill="auto"/>
          </w:tcPr>
          <w:p>
            <w:pPr>
              <w:pStyle w:val="Particulars"/>
            </w:pPr>
          </w:p>
        </w:tc>
        <w:tc>
          <w:tcPr>
            <w:tcW w:w="3764" w:type="dxa"/>
            <w:shd w:val="clear" w:color="auto" w:fill="auto"/>
          </w:tcPr>
          <w:p>
            <w:pPr>
              <w:pStyle w:val="Particulars"/>
            </w:pPr>
          </w:p>
        </w:tc>
      </w:tr>
      <w:tr>
        <w:trPr>
          <w:trHeight w:val="280"/>
        </w:trPr>
        <w:tc>
          <w:tcPr>
            <w:tcW w:w="709" w:type="dxa"/>
            <w:shd w:val="clear" w:color="auto" w:fill="auto"/>
          </w:tcPr>
          <w:p>
            <w:pPr>
              <w:pStyle w:val="Tabletext"/>
            </w:pPr>
            <w:r>
              <w:t>2</w:t>
            </w:r>
          </w:p>
        </w:tc>
        <w:tc>
          <w:tcPr>
            <w:tcW w:w="3581" w:type="dxa"/>
            <w:shd w:val="clear" w:color="auto" w:fill="auto"/>
          </w:tcPr>
          <w:p>
            <w:pPr>
              <w:pStyle w:val="Particulars"/>
              <w:rPr>
                <w:rFonts w:cs="TimesTen-Roman"/>
                <w:lang w:eastAsia="en-IE"/>
              </w:rPr>
            </w:pPr>
            <w:r>
              <w:rPr>
                <w:rFonts w:cs="TimesTen-Roman"/>
                <w:lang w:eastAsia="en-IE"/>
              </w:rPr>
              <w:t>Letter of Demand</w:t>
            </w:r>
          </w:p>
        </w:tc>
        <w:tc>
          <w:tcPr>
            <w:tcW w:w="1806" w:type="dxa"/>
            <w:shd w:val="clear" w:color="auto" w:fill="auto"/>
          </w:tcPr>
          <w:p>
            <w:pPr>
              <w:pStyle w:val="Particulars"/>
            </w:pPr>
            <w:r>
              <w:t>[DATE:DBT01]</w:t>
            </w:r>
          </w:p>
        </w:tc>
        <w:tc>
          <w:tcPr>
            <w:tcW w:w="3764" w:type="dxa"/>
            <w:shd w:val="clear" w:color="auto" w:fill="auto"/>
          </w:tcPr>
          <w:p>
            <w:pPr>
              <w:pStyle w:val="Particulars"/>
            </w:pPr>
          </w:p>
        </w:tc>
      </w:tr>
      <w:tr>
        <w:trPr>
          <w:trHeight w:val="280"/>
        </w:trPr>
        <w:tc>
          <w:tcPr>
            <w:tcW w:w="709" w:type="dxa"/>
            <w:shd w:val="clear" w:color="auto" w:fill="auto"/>
          </w:tcPr>
          <w:p>
            <w:pPr>
              <w:pStyle w:val="Tabletext"/>
            </w:pPr>
            <w:r>
              <w:t>3</w:t>
            </w:r>
          </w:p>
        </w:tc>
        <w:tc>
          <w:tcPr>
            <w:tcW w:w="3581" w:type="dxa"/>
            <w:shd w:val="clear" w:color="auto" w:fill="auto"/>
          </w:tcPr>
          <w:p>
            <w:pPr>
              <w:pStyle w:val="Particulars"/>
              <w:rPr>
                <w:rFonts w:cs="TimesTen-Roman"/>
                <w:lang w:eastAsia="en-IE"/>
              </w:rPr>
            </w:pPr>
          </w:p>
        </w:tc>
        <w:tc>
          <w:tcPr>
            <w:tcW w:w="1806" w:type="dxa"/>
            <w:shd w:val="clear" w:color="auto" w:fill="auto"/>
          </w:tcPr>
          <w:p>
            <w:pPr>
              <w:pStyle w:val="Particulars"/>
            </w:pPr>
          </w:p>
        </w:tc>
        <w:tc>
          <w:tcPr>
            <w:tcW w:w="3764" w:type="dxa"/>
            <w:shd w:val="clear" w:color="auto" w:fill="auto"/>
          </w:tcPr>
          <w:p>
            <w:pPr>
              <w:pStyle w:val="Particulars"/>
              <w:rPr>
                <w:rFonts w:cs="TimesTen-Roman"/>
                <w:lang w:eastAsia="en-IE"/>
              </w:rPr>
            </w:pPr>
          </w:p>
        </w:tc>
      </w:tr>
    </w:tbl>
    <w:p>
      <w:pPr>
        <w:rPr>
          <w:sz w:val="18"/>
          <w:szCs w:val="18"/>
        </w:rPr>
      </w:pPr>
    </w:p>
    <w:p>
      <w:pPr>
        <w:jc w:val="both"/>
      </w:pPr>
      <w:r>
        <w:t>(A) IF YOU DISPUTE THE CLAIM and wish to defend the proceedings, then you must give, or send by post, to the Claimant or Claimant’s solicitor at the address for service mentioned above an Appearance and Defence in Form 42.02, Schedule C of the District Court Rules, not later than 28 days after the service on you of this Claim Notice, and at the same time file a copy of your Appearance with the District Court Clerk at the address below.</w:t>
      </w:r>
    </w:p>
    <w:p>
      <w:pPr>
        <w:jc w:val="both"/>
      </w:pPr>
      <w:r>
        <w:lastRenderedPageBreak/>
        <w:t>(B) IF YOU PAY THE AMOUNT of €[MAT:OriginalDebt] and costs of €[UDF:TenDayCosts] to the Claimant or the Claimant's solicitor within ten days and without filing and serving an Appearance and Defence you may avoid further costs.</w:t>
      </w:r>
    </w:p>
    <w:p>
      <w:pPr>
        <w:jc w:val="both"/>
      </w:pPr>
      <w:r>
        <w:t>IF YOU DO NOT ACT IN ACCORDANCE WITH (A) OR (B) ABOVE you will be held to have admitted the claim and the Claimant may, without further notice to you, lodge an Affidavit of Debt in the District Court, obtain Judgment and proceed to execution for the full amount claimed and costs.</w:t>
      </w:r>
    </w:p>
    <w:p>
      <w:pPr>
        <w:jc w:val="right"/>
      </w:pPr>
      <w:r>
        <w:t>Signed:_____________________________</w:t>
      </w:r>
      <w:r>
        <w:br/>
        <w:t>*(Solicitor for) Claimant</w:t>
      </w:r>
    </w:p>
    <w:p>
      <w:r>
        <w:t>To the respondent(s) at the address(es) given above</w:t>
      </w:r>
    </w:p>
    <w:p>
      <w:r>
        <w:t xml:space="preserve">This Claim Notice is issued at [CAN:LinearAddress.DisCourts#01] on the </w:t>
      </w:r>
      <w:r>
        <w:t> </w:t>
      </w:r>
      <w:r>
        <w:t> </w:t>
      </w:r>
      <w:r>
        <w:t> </w:t>
      </w:r>
      <w:r>
        <w:t xml:space="preserve"> day of [SYS:sub(format(Today(), '@d18'), 4,14)] by </w:t>
      </w:r>
      <w:r>
        <w:t> </w:t>
      </w:r>
      <w:r>
        <w:t> </w:t>
      </w:r>
      <w:r>
        <w:t> </w:t>
      </w:r>
      <w:r>
        <w:t> </w:t>
      </w:r>
      <w:r>
        <w:t> </w:t>
      </w:r>
      <w:r>
        <w:t> </w:t>
      </w:r>
      <w:r>
        <w:t> </w:t>
      </w:r>
      <w:r>
        <w:t> </w:t>
      </w:r>
      <w:r>
        <w:t> </w:t>
      </w:r>
      <w:r>
        <w:t> </w:t>
      </w:r>
      <w:r>
        <w:t> </w:t>
      </w:r>
      <w:r>
        <w:t> </w:t>
      </w:r>
      <w:r>
        <w:t> </w:t>
      </w:r>
      <w:r>
        <w:t> </w:t>
      </w:r>
      <w:r>
        <w:t> </w:t>
      </w:r>
      <w:r>
        <w:t> </w:t>
      </w:r>
      <w:r>
        <w:t> </w:t>
      </w:r>
      <w:r>
        <w:t> </w:t>
      </w:r>
      <w:r>
        <w:t> </w:t>
      </w:r>
      <w:r>
        <w:t xml:space="preserve"> the District Court Clerk assigned to the above Court area and district</w:t>
      </w:r>
    </w:p>
    <w:p>
      <w:pPr>
        <w:pStyle w:val="Noteitalic"/>
      </w:pPr>
      <w:r>
        <w:t>*Delete where inapplicable</w:t>
      </w:r>
    </w:p>
    <w:p>
      <w:pPr>
        <w:sectPr>
          <w:pgSz w:w="11906" w:h="16838"/>
          <w:pgMar w:top="1077" w:right="1077" w:bottom="1077" w:left="1440" w:header="709" w:footer="709" w:gutter="0"/>
          <w:cols w:space="708"/>
          <w:docGrid w:linePitch="360"/>
        </w:sectPr>
      </w:pPr>
    </w:p>
    <w:p>
      <w:pPr>
        <w:pStyle w:val="Backsheetparagraph"/>
        <w:ind w:right="-454"/>
        <w:rPr>
          <w:b/>
        </w:rPr>
      </w:pPr>
      <w:r>
        <w:rPr>
          <w:b/>
        </w:rPr>
        <w:lastRenderedPageBreak/>
        <w:t>AN CHÚIRT DÚICHE</w:t>
      </w:r>
      <w:r>
        <w:rPr>
          <w:b/>
        </w:rPr>
        <w:tab/>
        <w:t>THE DISTRICT COURT</w:t>
      </w:r>
    </w:p>
    <w:p>
      <w:pPr>
        <w:pStyle w:val="Partyname"/>
      </w:pPr>
      <w:r>
        <w:t>[CNT:Name]</w:t>
      </w:r>
    </w:p>
    <w:p>
      <w:pPr>
        <w:pStyle w:val="Partydesignation"/>
      </w:pPr>
      <w:r>
        <w:t>Claimant</w:t>
      </w:r>
    </w:p>
    <w:p>
      <w:pPr>
        <w:pStyle w:val="Partyname"/>
      </w:pPr>
      <w:r>
        <w:t>and</w:t>
      </w:r>
    </w:p>
    <w:p>
      <w:pPr>
        <w:pStyle w:val="Partyname"/>
      </w:pPr>
      <w:r>
        <w:t>[CAN:Name.Debtor#@&amp;]</w:t>
      </w:r>
    </w:p>
    <w:p>
      <w:pPr>
        <w:pStyle w:val="Partydesignation"/>
      </w:pPr>
      <w:r>
        <w:t>Respondent</w:t>
      </w:r>
    </w:p>
    <w:p>
      <w:pPr>
        <w:pStyle w:val="Documentdescription"/>
      </w:pPr>
      <w:r>
        <w:t>CLAIM NOTICE: DEBT CLAIM</w:t>
      </w:r>
    </w:p>
    <w:p>
      <w:pPr>
        <w:pStyle w:val="Filingsolicitor"/>
      </w:pPr>
      <w:r>
        <w:t>[DIA:CompanyName]</w:t>
      </w:r>
    </w:p>
    <w:p>
      <w:pPr>
        <w:pStyle w:val="Filingsolicitorcontinuation"/>
      </w:pPr>
      <w:r>
        <w:t>Solicitors for the Claimant</w:t>
      </w:r>
    </w:p>
    <w:p>
      <w:pPr>
        <w:pStyle w:val="Filingsolicitorcontinuation"/>
      </w:pPr>
      <w:r>
        <w:t>[DIA:Address]</w:t>
      </w:r>
    </w:p>
    <w:p>
      <w:pPr>
        <w:pStyle w:val="Filingreference"/>
      </w:pPr>
      <w:bookmarkStart w:id="2" w:name="MatterCode"/>
      <w:r>
        <w:softHyphen/>
        <w:t>[MAT:Code]/</w:t>
      </w:r>
      <w:bookmarkEnd w:id="2"/>
      <w:r>
        <w:t>[MAT:FeCode]/[UDF:SecRef]</w:t>
      </w:r>
    </w:p>
    <w:sectPr>
      <w:pgSz w:w="11906" w:h="16838"/>
      <w:pgMar w:top="1077"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Ten-Bold">
    <w:panose1 w:val="00000000000000000000"/>
    <w:charset w:val="00"/>
    <w:family w:val="roman"/>
    <w:notTrueType/>
    <w:pitch w:val="default"/>
    <w:sig w:usb0="00000003" w:usb1="00000000" w:usb2="00000000" w:usb3="00000000" w:csb0="00000001" w:csb1="00000000"/>
  </w:font>
  <w:font w:name="TimesTen-Italic">
    <w:panose1 w:val="00000000000000000000"/>
    <w:charset w:val="00"/>
    <w:family w:val="roman"/>
    <w:notTrueType/>
    <w:pitch w:val="default"/>
    <w:sig w:usb0="00000003" w:usb1="00000000" w:usb2="00000000" w:usb3="00000000" w:csb0="00000001" w:csb1="00000000"/>
  </w:font>
  <w:font w:name="TimesTen-Roman">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AC2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256B6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21E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80ED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02A2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CC9C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269D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4664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B878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D83C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39A0D72"/>
    <w:multiLevelType w:val="multilevel"/>
    <w:tmpl w:val="1809001D"/>
    <w:styleLink w:val="1ai"/>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179084D"/>
    <w:multiLevelType w:val="multilevel"/>
    <w:tmpl w:val="18090023"/>
    <w:styleLink w:val="ArticleSection"/>
    <w:lvl w:ilvl="0">
      <w:start w:val="1"/>
      <w:numFmt w:val="upperRoman"/>
      <w:pStyle w:val="Heading1"/>
      <w:lvlText w:val="Article %1."/>
      <w:lvlJc w:val="left"/>
      <w:pPr>
        <w:ind w:left="0" w:firstLine="0"/>
      </w:pPr>
      <w:rPr>
        <w:rFonts w:ascii="Times New Roman" w:hAnsi="Times New Roman" w:cs="Times New Roman"/>
        <w:sz w:val="24"/>
      </w:r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15:restartNumberingAfterBreak="0">
    <w:nsid w:val="75E23513"/>
    <w:multiLevelType w:val="multilevel"/>
    <w:tmpl w:val="1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B5748"/>
    <w:multiLevelType w:val="hybridMultilevel"/>
    <w:tmpl w:val="79FAD0BE"/>
    <w:lvl w:ilvl="0" w:tplc="26B8E858">
      <w:start w:val="1"/>
      <w:numFmt w:val="decimal"/>
      <w:pStyle w:val="ListParagraph"/>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026" w:allStyles="0" w:customStyles="1"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8A4CA1-C38C-4DA8-AEDE-280F817D1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hAnsi="Times New Roman"/>
      <w:sz w:val="24"/>
      <w:szCs w:val="22"/>
      <w:lang w:eastAsia="en-US"/>
    </w:rPr>
  </w:style>
  <w:style w:type="paragraph" w:styleId="Heading1">
    <w:name w:val="heading 1"/>
    <w:basedOn w:val="Normal"/>
    <w:next w:val="Normal"/>
    <w:link w:val="Heading1Char"/>
    <w:uiPriority w:val="9"/>
    <w:qFormat/>
    <w:pPr>
      <w:keepNext/>
      <w:keepLines/>
      <w:numPr>
        <w:numId w:val="3"/>
      </w:numPr>
      <w:spacing w:before="480" w:after="0"/>
      <w:outlineLvl w:val="0"/>
    </w:pPr>
    <w:rPr>
      <w:rFonts w:eastAsia="Times New Roman"/>
      <w:b/>
      <w:bCs/>
      <w:color w:val="365F91"/>
      <w:sz w:val="28"/>
      <w:szCs w:val="28"/>
    </w:rPr>
  </w:style>
  <w:style w:type="paragraph" w:styleId="Heading2">
    <w:name w:val="heading 2"/>
    <w:basedOn w:val="Normal"/>
    <w:next w:val="Normal"/>
    <w:link w:val="Heading2Char"/>
    <w:uiPriority w:val="9"/>
    <w:semiHidden/>
    <w:unhideWhenUsed/>
    <w:qFormat/>
    <w:pPr>
      <w:keepNext/>
      <w:keepLines/>
      <w:numPr>
        <w:ilvl w:val="1"/>
        <w:numId w:val="3"/>
      </w:numPr>
      <w:spacing w:before="200" w:after="0"/>
      <w:outlineLvl w:val="1"/>
    </w:pPr>
    <w:rPr>
      <w:rFonts w:eastAsia="Times New Roman"/>
      <w:b/>
      <w:bCs/>
      <w:color w:val="4F81BD"/>
      <w:szCs w:val="26"/>
    </w:rPr>
  </w:style>
  <w:style w:type="paragraph" w:styleId="Heading3">
    <w:name w:val="heading 3"/>
    <w:basedOn w:val="Normal"/>
    <w:next w:val="Normal"/>
    <w:link w:val="Heading3Char"/>
    <w:uiPriority w:val="9"/>
    <w:semiHidden/>
    <w:unhideWhenUsed/>
    <w:qFormat/>
    <w:pPr>
      <w:keepNext/>
      <w:keepLines/>
      <w:numPr>
        <w:ilvl w:val="2"/>
        <w:numId w:val="3"/>
      </w:numPr>
      <w:spacing w:before="200" w:after="0"/>
      <w:outlineLvl w:val="2"/>
    </w:pPr>
    <w:rPr>
      <w:rFonts w:eastAsia="Times New Roman"/>
      <w:b/>
      <w:bCs/>
      <w:color w:val="4F81BD"/>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outlineLvl w:val="3"/>
    </w:pPr>
    <w:rPr>
      <w:rFonts w:eastAsia="Times New Roman"/>
      <w:b/>
      <w:bCs/>
      <w:i/>
      <w:iCs/>
      <w:color w:val="4F81BD"/>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outlineLvl w:val="4"/>
    </w:pPr>
    <w:rPr>
      <w:rFonts w:eastAsia="Times New Roman"/>
      <w:color w:val="243F60"/>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outlineLvl w:val="5"/>
    </w:pPr>
    <w:rPr>
      <w:rFonts w:eastAsia="Times New Roman"/>
      <w:i/>
      <w:iCs/>
      <w:color w:val="243F60"/>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outlineLvl w:val="6"/>
    </w:pPr>
    <w:rPr>
      <w:rFonts w:eastAsia="Times New Roman"/>
      <w:i/>
      <w:iCs/>
      <w:color w:val="404040"/>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outlineLvl w:val="7"/>
    </w:pPr>
    <w:rPr>
      <w:rFonts w:eastAsia="Times New Roman"/>
      <w:color w:val="40404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outlineLvl w:val="8"/>
    </w:pPr>
    <w:rPr>
      <w:rFonts w:eastAsia="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unhideWhenUsed/>
    <w:pPr>
      <w:numPr>
        <w:numId w:val="1"/>
      </w:numPr>
    </w:pPr>
  </w:style>
  <w:style w:type="numbering" w:styleId="1ai">
    <w:name w:val="Outline List 1"/>
    <w:basedOn w:val="NoList"/>
    <w:uiPriority w:val="99"/>
    <w:semiHidden/>
    <w:unhideWhenUsed/>
    <w:pPr>
      <w:numPr>
        <w:numId w:val="2"/>
      </w:numPr>
    </w:pPr>
  </w:style>
  <w:style w:type="character" w:customStyle="1" w:styleId="Heading1Char">
    <w:name w:val="Heading 1 Char"/>
    <w:link w:val="Heading1"/>
    <w:uiPriority w:val="9"/>
    <w:rPr>
      <w:rFonts w:ascii="Times New Roman" w:eastAsia="Times New Roman" w:hAnsi="Times New Roman"/>
      <w:b/>
      <w:bCs/>
      <w:color w:val="365F91"/>
      <w:sz w:val="28"/>
      <w:szCs w:val="28"/>
      <w:lang w:eastAsia="en-US"/>
    </w:rPr>
  </w:style>
  <w:style w:type="character" w:customStyle="1" w:styleId="Heading2Char">
    <w:name w:val="Heading 2 Char"/>
    <w:link w:val="Heading2"/>
    <w:uiPriority w:val="9"/>
    <w:semiHidden/>
    <w:rPr>
      <w:rFonts w:ascii="Times New Roman" w:eastAsia="Times New Roman" w:hAnsi="Times New Roman"/>
      <w:b/>
      <w:bCs/>
      <w:color w:val="4F81BD"/>
      <w:sz w:val="24"/>
      <w:szCs w:val="26"/>
      <w:lang w:eastAsia="en-US"/>
    </w:rPr>
  </w:style>
  <w:style w:type="character" w:customStyle="1" w:styleId="Heading3Char">
    <w:name w:val="Heading 3 Char"/>
    <w:link w:val="Heading3"/>
    <w:uiPriority w:val="9"/>
    <w:semiHidden/>
    <w:rPr>
      <w:rFonts w:ascii="Times New Roman" w:eastAsia="Times New Roman" w:hAnsi="Times New Roman"/>
      <w:b/>
      <w:bCs/>
      <w:color w:val="4F81BD"/>
      <w:sz w:val="24"/>
      <w:szCs w:val="22"/>
      <w:lang w:eastAsia="en-US"/>
    </w:rPr>
  </w:style>
  <w:style w:type="character" w:customStyle="1" w:styleId="Heading4Char">
    <w:name w:val="Heading 4 Char"/>
    <w:link w:val="Heading4"/>
    <w:uiPriority w:val="9"/>
    <w:semiHidden/>
    <w:rPr>
      <w:rFonts w:ascii="Times New Roman" w:eastAsia="Times New Roman" w:hAnsi="Times New Roman"/>
      <w:b/>
      <w:bCs/>
      <w:i/>
      <w:iCs/>
      <w:color w:val="4F81BD"/>
      <w:sz w:val="24"/>
      <w:szCs w:val="22"/>
      <w:lang w:eastAsia="en-US"/>
    </w:rPr>
  </w:style>
  <w:style w:type="character" w:customStyle="1" w:styleId="Heading5Char">
    <w:name w:val="Heading 5 Char"/>
    <w:link w:val="Heading5"/>
    <w:uiPriority w:val="9"/>
    <w:semiHidden/>
    <w:rPr>
      <w:rFonts w:ascii="Times New Roman" w:eastAsia="Times New Roman" w:hAnsi="Times New Roman"/>
      <w:color w:val="243F60"/>
      <w:sz w:val="24"/>
      <w:szCs w:val="22"/>
      <w:lang w:eastAsia="en-US"/>
    </w:rPr>
  </w:style>
  <w:style w:type="character" w:customStyle="1" w:styleId="Heading6Char">
    <w:name w:val="Heading 6 Char"/>
    <w:link w:val="Heading6"/>
    <w:uiPriority w:val="9"/>
    <w:semiHidden/>
    <w:rPr>
      <w:rFonts w:ascii="Times New Roman" w:eastAsia="Times New Roman" w:hAnsi="Times New Roman"/>
      <w:i/>
      <w:iCs/>
      <w:color w:val="243F60"/>
      <w:sz w:val="24"/>
      <w:szCs w:val="22"/>
      <w:lang w:eastAsia="en-US"/>
    </w:rPr>
  </w:style>
  <w:style w:type="character" w:customStyle="1" w:styleId="Heading7Char">
    <w:name w:val="Heading 7 Char"/>
    <w:link w:val="Heading7"/>
    <w:uiPriority w:val="9"/>
    <w:semiHidden/>
    <w:rPr>
      <w:rFonts w:ascii="Times New Roman" w:eastAsia="Times New Roman" w:hAnsi="Times New Roman"/>
      <w:i/>
      <w:iCs/>
      <w:color w:val="404040"/>
      <w:sz w:val="24"/>
      <w:szCs w:val="22"/>
      <w:lang w:eastAsia="en-US"/>
    </w:rPr>
  </w:style>
  <w:style w:type="character" w:customStyle="1" w:styleId="Heading8Char">
    <w:name w:val="Heading 8 Char"/>
    <w:link w:val="Heading8"/>
    <w:uiPriority w:val="9"/>
    <w:semiHidden/>
    <w:rPr>
      <w:rFonts w:ascii="Times New Roman" w:eastAsia="Times New Roman" w:hAnsi="Times New Roman"/>
      <w:color w:val="404040"/>
      <w:sz w:val="24"/>
      <w:lang w:eastAsia="en-US"/>
    </w:rPr>
  </w:style>
  <w:style w:type="character" w:customStyle="1" w:styleId="Heading9Char">
    <w:name w:val="Heading 9 Char"/>
    <w:link w:val="Heading9"/>
    <w:uiPriority w:val="9"/>
    <w:semiHidden/>
    <w:rPr>
      <w:rFonts w:ascii="Times New Roman" w:eastAsia="Times New Roman" w:hAnsi="Times New Roman"/>
      <w:i/>
      <w:iCs/>
      <w:color w:val="404040"/>
      <w:sz w:val="24"/>
      <w:lang w:eastAsia="en-US"/>
    </w:rPr>
  </w:style>
  <w:style w:type="numbering" w:styleId="ArticleSection">
    <w:name w:val="Outline List 3"/>
    <w:basedOn w:val="NoList"/>
    <w:uiPriority w:val="99"/>
    <w:semiHidden/>
    <w:unhideWhenUsed/>
    <w:pPr>
      <w:numPr>
        <w:numId w:val="3"/>
      </w:numPr>
    </w:pPr>
  </w:style>
  <w:style w:type="paragraph" w:styleId="BalloonText">
    <w:name w:val="Balloon Text"/>
    <w:basedOn w:val="Normal"/>
    <w:link w:val="BalloonTextChar"/>
    <w:uiPriority w:val="99"/>
    <w:semiHidden/>
    <w:unhideWhenUsed/>
    <w:pPr>
      <w:spacing w:after="0" w:line="240" w:lineRule="auto"/>
    </w:pPr>
    <w:rPr>
      <w:sz w:val="16"/>
      <w:szCs w:val="16"/>
    </w:rPr>
  </w:style>
  <w:style w:type="character" w:customStyle="1" w:styleId="BalloonTextChar">
    <w:name w:val="Balloon Text Char"/>
    <w:link w:val="BalloonText"/>
    <w:uiPriority w:val="99"/>
    <w:semiHidden/>
    <w:rPr>
      <w:rFonts w:ascii="Times New Roman" w:hAnsi="Times New Roman"/>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hAnsi="Times New Roman"/>
      <w:sz w:val="24"/>
      <w:szCs w:val="22"/>
      <w:lang w:eastAsia="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link w:val="BodyText2"/>
    <w:uiPriority w:val="99"/>
    <w:semiHidden/>
    <w:rPr>
      <w:rFonts w:ascii="Times New Roman" w:hAnsi="Times New Roman"/>
      <w:sz w:val="24"/>
      <w:szCs w:val="22"/>
      <w:lang w:eastAsia="en-US"/>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link w:val="BodyText3"/>
    <w:uiPriority w:val="99"/>
    <w:semiHidden/>
    <w:rPr>
      <w:rFonts w:ascii="Times New Roman" w:hAnsi="Times New Roman"/>
      <w:sz w:val="16"/>
      <w:szCs w:val="16"/>
      <w:lang w:eastAsia="en-US"/>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link w:val="BodyTextFirstIndent"/>
    <w:uiPriority w:val="99"/>
    <w:semiHidden/>
    <w:rPr>
      <w:rFonts w:ascii="Times New Roman" w:hAnsi="Times New Roman"/>
      <w:sz w:val="24"/>
      <w:szCs w:val="22"/>
      <w:lang w:eastAsia="en-US"/>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link w:val="BodyTextIndent"/>
    <w:uiPriority w:val="99"/>
    <w:semiHidden/>
    <w:rPr>
      <w:rFonts w:ascii="Times New Roman" w:hAnsi="Times New Roman"/>
      <w:sz w:val="24"/>
      <w:szCs w:val="22"/>
      <w:lang w:eastAsia="en-US"/>
    </w:rPr>
  </w:style>
  <w:style w:type="paragraph" w:styleId="BodyTextFirstIndent2">
    <w:name w:val="Body Text First Indent 2"/>
    <w:basedOn w:val="BodyTextIndent"/>
    <w:link w:val="BodyTextFirstIndent2Char"/>
    <w:uiPriority w:val="99"/>
    <w:semiHidden/>
    <w:unhideWhenUsed/>
    <w:pPr>
      <w:spacing w:after="200"/>
      <w:ind w:left="360" w:firstLine="360"/>
    </w:pPr>
  </w:style>
  <w:style w:type="character" w:customStyle="1" w:styleId="BodyTextFirstIndent2Char">
    <w:name w:val="Body Text First Indent 2 Char"/>
    <w:link w:val="BodyTextFirstIndent2"/>
    <w:uiPriority w:val="99"/>
    <w:semiHidden/>
    <w:rPr>
      <w:rFonts w:ascii="Times New Roman" w:hAnsi="Times New Roman"/>
      <w:sz w:val="24"/>
      <w:szCs w:val="22"/>
      <w:lang w:eastAsia="en-US"/>
    </w:rPr>
  </w:style>
  <w:style w:type="paragraph" w:styleId="BodyTextIndent2">
    <w:name w:val="Body Text Indent 2"/>
    <w:basedOn w:val="Normal"/>
    <w:link w:val="BodyTextIndent2Char"/>
    <w:uiPriority w:val="99"/>
    <w:semiHidden/>
    <w:unhideWhenUsed/>
    <w:pPr>
      <w:spacing w:after="120" w:line="480" w:lineRule="auto"/>
      <w:ind w:left="283"/>
    </w:pPr>
  </w:style>
  <w:style w:type="character" w:customStyle="1" w:styleId="BodyTextIndent2Char">
    <w:name w:val="Body Text Indent 2 Char"/>
    <w:link w:val="BodyTextIndent2"/>
    <w:uiPriority w:val="99"/>
    <w:semiHidden/>
    <w:rPr>
      <w:rFonts w:ascii="Times New Roman" w:hAnsi="Times New Roman"/>
      <w:sz w:val="24"/>
      <w:szCs w:val="22"/>
      <w:lang w:eastAsia="en-US"/>
    </w:rPr>
  </w:style>
  <w:style w:type="paragraph" w:styleId="BodyTextIndent3">
    <w:name w:val="Body Text Indent 3"/>
    <w:basedOn w:val="Normal"/>
    <w:link w:val="BodyTextIndent3Char"/>
    <w:uiPriority w:val="99"/>
    <w:semiHidden/>
    <w:unhideWhenUsed/>
    <w:pPr>
      <w:spacing w:after="120"/>
      <w:ind w:left="283"/>
    </w:pPr>
    <w:rPr>
      <w:sz w:val="16"/>
      <w:szCs w:val="16"/>
    </w:rPr>
  </w:style>
  <w:style w:type="character" w:customStyle="1" w:styleId="BodyTextIndent3Char">
    <w:name w:val="Body Text Indent 3 Char"/>
    <w:link w:val="BodyTextIndent3"/>
    <w:uiPriority w:val="99"/>
    <w:semiHidden/>
    <w:rPr>
      <w:rFonts w:ascii="Times New Roman" w:hAnsi="Times New Roman"/>
      <w:sz w:val="16"/>
      <w:szCs w:val="16"/>
      <w:lang w:eastAsia="en-US"/>
    </w:rPr>
  </w:style>
  <w:style w:type="character" w:styleId="BookTitle">
    <w:name w:val="Book Title"/>
    <w:uiPriority w:val="33"/>
    <w:qFormat/>
    <w:rPr>
      <w:rFonts w:ascii="Times New Roman" w:hAnsi="Times New Roman" w:cs="Times New Roman"/>
      <w:b/>
      <w:bCs/>
      <w:smallCaps/>
      <w:spacing w:val="5"/>
      <w:sz w:val="24"/>
    </w:rPr>
  </w:style>
  <w:style w:type="paragraph" w:styleId="Caption">
    <w:name w:val="caption"/>
    <w:basedOn w:val="Normal"/>
    <w:next w:val="Normal"/>
    <w:uiPriority w:val="35"/>
    <w:semiHidden/>
    <w:unhideWhenUsed/>
    <w:qFormat/>
    <w:pPr>
      <w:spacing w:line="240" w:lineRule="auto"/>
    </w:pPr>
    <w:rPr>
      <w:b/>
      <w:bCs/>
      <w:color w:val="4F81BD"/>
      <w:sz w:val="18"/>
      <w:szCs w:val="18"/>
    </w:rPr>
  </w:style>
  <w:style w:type="paragraph" w:styleId="Closing">
    <w:name w:val="Closing"/>
    <w:basedOn w:val="Normal"/>
    <w:link w:val="ClosingChar"/>
    <w:uiPriority w:val="99"/>
    <w:semiHidden/>
    <w:unhideWhenUsed/>
    <w:pPr>
      <w:spacing w:after="0" w:line="240" w:lineRule="auto"/>
      <w:ind w:left="4252"/>
    </w:pPr>
  </w:style>
  <w:style w:type="character" w:customStyle="1" w:styleId="ClosingChar">
    <w:name w:val="Closing Char"/>
    <w:link w:val="Closing"/>
    <w:uiPriority w:val="99"/>
    <w:semiHidden/>
    <w:rPr>
      <w:rFonts w:ascii="Times New Roman" w:hAnsi="Times New Roman"/>
      <w:sz w:val="24"/>
      <w:szCs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semiHidden/>
    <w:unhideWhenUsed/>
    <w:rPr>
      <w:rFonts w:ascii="Times New Roman" w:hAnsi="Times New Roman" w:cs="Times New Roman"/>
      <w:sz w:val="16"/>
      <w:szCs w:val="16"/>
    </w:rPr>
  </w:style>
  <w:style w:type="paragraph" w:styleId="CommentText">
    <w:name w:val="annotation text"/>
    <w:basedOn w:val="Normal"/>
    <w:link w:val="CommentTextChar"/>
    <w:uiPriority w:val="99"/>
    <w:semiHidden/>
    <w:unhideWhenUsed/>
    <w:pPr>
      <w:spacing w:line="240" w:lineRule="auto"/>
    </w:pPr>
    <w:rPr>
      <w:szCs w:val="20"/>
    </w:rPr>
  </w:style>
  <w:style w:type="character" w:customStyle="1" w:styleId="CommentTextChar">
    <w:name w:val="Comment Text Char"/>
    <w:link w:val="CommentText"/>
    <w:uiPriority w:val="99"/>
    <w:semiHidden/>
    <w:rPr>
      <w:rFonts w:ascii="Times New Roman" w:hAnsi="Times New Roman"/>
      <w:sz w:val="24"/>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Times New Roman" w:hAnsi="Times New Roman"/>
      <w:b/>
      <w:bCs/>
      <w:sz w:val="24"/>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semiHidden/>
    <w:unhideWhenUsed/>
  </w:style>
  <w:style w:type="character" w:customStyle="1" w:styleId="DateChar">
    <w:name w:val="Date Char"/>
    <w:link w:val="Date"/>
    <w:uiPriority w:val="99"/>
    <w:semiHidden/>
    <w:rPr>
      <w:rFonts w:ascii="Times New Roman" w:hAnsi="Times New Roman"/>
      <w:sz w:val="24"/>
      <w:szCs w:val="22"/>
      <w:lang w:eastAsia="en-US"/>
    </w:rPr>
  </w:style>
  <w:style w:type="paragraph" w:styleId="DocumentMap">
    <w:name w:val="Document Map"/>
    <w:basedOn w:val="Normal"/>
    <w:link w:val="DocumentMapChar"/>
    <w:uiPriority w:val="99"/>
    <w:semiHidden/>
    <w:unhideWhenUsed/>
    <w:pPr>
      <w:spacing w:after="0" w:line="240" w:lineRule="auto"/>
    </w:pPr>
    <w:rPr>
      <w:sz w:val="16"/>
      <w:szCs w:val="16"/>
    </w:rPr>
  </w:style>
  <w:style w:type="character" w:customStyle="1" w:styleId="DocumentMapChar">
    <w:name w:val="Document Map Char"/>
    <w:link w:val="DocumentMap"/>
    <w:uiPriority w:val="99"/>
    <w:semiHidden/>
    <w:rPr>
      <w:rFonts w:ascii="Times New Roman" w:hAnsi="Times New Roman"/>
      <w:sz w:val="16"/>
      <w:szCs w:val="16"/>
      <w:lang w:eastAsia="en-US"/>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link w:val="E-mailSignature"/>
    <w:uiPriority w:val="99"/>
    <w:semiHidden/>
    <w:rPr>
      <w:rFonts w:ascii="Times New Roman" w:hAnsi="Times New Roman"/>
      <w:sz w:val="24"/>
      <w:szCs w:val="22"/>
      <w:lang w:eastAsia="en-US"/>
    </w:rPr>
  </w:style>
  <w:style w:type="character" w:styleId="Emphasis">
    <w:name w:val="Emphasis"/>
    <w:uiPriority w:val="20"/>
    <w:qFormat/>
    <w:rPr>
      <w:rFonts w:ascii="Times New Roman" w:hAnsi="Times New Roman" w:cs="Times New Roman"/>
      <w:i/>
      <w:iCs/>
      <w:sz w:val="24"/>
    </w:rPr>
  </w:style>
  <w:style w:type="character" w:styleId="EndnoteReference">
    <w:name w:val="endnote reference"/>
    <w:uiPriority w:val="99"/>
    <w:semiHidden/>
    <w:unhideWhenUsed/>
    <w:rPr>
      <w:rFonts w:ascii="Times New Roman" w:hAnsi="Times New Roman" w:cs="Times New Roman"/>
      <w:sz w:val="24"/>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link w:val="EndnoteText"/>
    <w:uiPriority w:val="99"/>
    <w:semiHidden/>
    <w:rPr>
      <w:rFonts w:ascii="Times New Roman" w:hAnsi="Times New Roman"/>
      <w:sz w:val="24"/>
      <w:lang w:eastAsia="en-US"/>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eastAsia="Times New Roman"/>
      <w:szCs w:val="24"/>
    </w:rPr>
  </w:style>
  <w:style w:type="paragraph" w:styleId="EnvelopeReturn">
    <w:name w:val="envelope return"/>
    <w:basedOn w:val="Normal"/>
    <w:uiPriority w:val="99"/>
    <w:semiHidden/>
    <w:unhideWhenUsed/>
    <w:pPr>
      <w:spacing w:after="0" w:line="240" w:lineRule="auto"/>
    </w:pPr>
    <w:rPr>
      <w:rFonts w:eastAsia="Times New Roman"/>
      <w:szCs w:val="20"/>
    </w:rPr>
  </w:style>
  <w:style w:type="character" w:styleId="FollowedHyperlink">
    <w:name w:val="FollowedHyperlink"/>
    <w:uiPriority w:val="99"/>
    <w:semiHidden/>
    <w:unhideWhenUsed/>
    <w:rPr>
      <w:rFonts w:ascii="Times New Roman" w:hAnsi="Times New Roman" w:cs="Times New Roman"/>
      <w:color w:val="800080"/>
      <w:sz w:val="24"/>
      <w:u w:val="single"/>
    </w:rPr>
  </w:style>
  <w:style w:type="paragraph" w:styleId="Footer">
    <w:name w:val="footer"/>
    <w:basedOn w:val="Normal"/>
    <w:link w:val="FooterChar"/>
    <w:uiPriority w:val="99"/>
    <w:semiHidden/>
    <w:unhideWhenUsed/>
    <w:pPr>
      <w:tabs>
        <w:tab w:val="center" w:pos="4513"/>
        <w:tab w:val="right" w:pos="9026"/>
      </w:tabs>
      <w:spacing w:after="0" w:line="240" w:lineRule="auto"/>
    </w:pPr>
  </w:style>
  <w:style w:type="character" w:customStyle="1" w:styleId="FooterChar">
    <w:name w:val="Footer Char"/>
    <w:link w:val="Footer"/>
    <w:uiPriority w:val="99"/>
    <w:semiHidden/>
    <w:rPr>
      <w:rFonts w:ascii="Times New Roman" w:hAnsi="Times New Roman"/>
      <w:sz w:val="24"/>
      <w:szCs w:val="22"/>
      <w:lang w:eastAsia="en-US"/>
    </w:rPr>
  </w:style>
  <w:style w:type="character" w:styleId="FootnoteReference">
    <w:name w:val="footnote reference"/>
    <w:uiPriority w:val="99"/>
    <w:semiHidden/>
    <w:unhideWhenUsed/>
    <w:rPr>
      <w:rFonts w:ascii="Times New Roman" w:hAnsi="Times New Roman" w:cs="Times New Roman"/>
      <w:sz w:val="24"/>
      <w:vertAlign w:val="superscript"/>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link w:val="FootnoteText"/>
    <w:uiPriority w:val="99"/>
    <w:semiHidden/>
    <w:rPr>
      <w:rFonts w:ascii="Times New Roman" w:hAnsi="Times New Roman"/>
      <w:sz w:val="24"/>
      <w:lang w:eastAsia="en-US"/>
    </w:rPr>
  </w:style>
  <w:style w:type="paragraph" w:styleId="Header">
    <w:name w:val="header"/>
    <w:basedOn w:val="Normal"/>
    <w:link w:val="HeaderChar"/>
    <w:uiPriority w:val="99"/>
    <w:semiHidden/>
    <w:unhideWhenUsed/>
    <w:pPr>
      <w:tabs>
        <w:tab w:val="center" w:pos="4513"/>
        <w:tab w:val="right" w:pos="9026"/>
      </w:tabs>
      <w:spacing w:after="0" w:line="240" w:lineRule="auto"/>
    </w:pPr>
  </w:style>
  <w:style w:type="character" w:customStyle="1" w:styleId="HeaderChar">
    <w:name w:val="Header Char"/>
    <w:link w:val="Header"/>
    <w:uiPriority w:val="99"/>
    <w:semiHidden/>
    <w:rPr>
      <w:rFonts w:ascii="Times New Roman" w:hAnsi="Times New Roman"/>
      <w:sz w:val="24"/>
      <w:szCs w:val="22"/>
      <w:lang w:eastAsia="en-US"/>
    </w:rPr>
  </w:style>
  <w:style w:type="character" w:styleId="HTMLAcronym">
    <w:name w:val="HTML Acronym"/>
    <w:uiPriority w:val="99"/>
    <w:semiHidden/>
    <w:unhideWhenUsed/>
    <w:rPr>
      <w:rFonts w:ascii="Times New Roman" w:hAnsi="Times New Roman" w:cs="Times New Roman"/>
      <w:sz w:val="24"/>
    </w:rPr>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link w:val="HTMLAddress"/>
    <w:uiPriority w:val="99"/>
    <w:semiHidden/>
    <w:rPr>
      <w:rFonts w:ascii="Times New Roman" w:hAnsi="Times New Roman"/>
      <w:i/>
      <w:iCs/>
      <w:sz w:val="24"/>
      <w:szCs w:val="22"/>
      <w:lang w:eastAsia="en-US"/>
    </w:rPr>
  </w:style>
  <w:style w:type="character" w:styleId="HTMLCite">
    <w:name w:val="HTML Cite"/>
    <w:uiPriority w:val="99"/>
    <w:semiHidden/>
    <w:unhideWhenUsed/>
    <w:rPr>
      <w:rFonts w:ascii="Times New Roman" w:hAnsi="Times New Roman" w:cs="Times New Roman"/>
      <w:i/>
      <w:iCs/>
      <w:sz w:val="24"/>
    </w:rPr>
  </w:style>
  <w:style w:type="character" w:styleId="HTMLCode">
    <w:name w:val="HTML Code"/>
    <w:uiPriority w:val="99"/>
    <w:semiHidden/>
    <w:unhideWhenUsed/>
    <w:rPr>
      <w:rFonts w:ascii="Times New Roman" w:hAnsi="Times New Roman" w:cs="Times New Roman"/>
      <w:sz w:val="24"/>
      <w:szCs w:val="20"/>
    </w:rPr>
  </w:style>
  <w:style w:type="character" w:styleId="HTMLDefinition">
    <w:name w:val="HTML Definition"/>
    <w:uiPriority w:val="99"/>
    <w:semiHidden/>
    <w:unhideWhenUsed/>
    <w:rPr>
      <w:rFonts w:ascii="Times New Roman" w:hAnsi="Times New Roman" w:cs="Times New Roman"/>
      <w:i/>
      <w:iCs/>
      <w:sz w:val="24"/>
    </w:rPr>
  </w:style>
  <w:style w:type="character" w:styleId="HTMLKeyboard">
    <w:name w:val="HTML Keyboard"/>
    <w:uiPriority w:val="99"/>
    <w:semiHidden/>
    <w:unhideWhenUsed/>
    <w:rPr>
      <w:rFonts w:ascii="Times New Roman" w:hAnsi="Times New Roman" w:cs="Times New Roman"/>
      <w:sz w:val="24"/>
      <w:szCs w:val="20"/>
    </w:rPr>
  </w:style>
  <w:style w:type="paragraph" w:styleId="HTMLPreformatted">
    <w:name w:val="HTML Preformatted"/>
    <w:basedOn w:val="Normal"/>
    <w:link w:val="HTMLPreformattedChar"/>
    <w:uiPriority w:val="99"/>
    <w:semiHidden/>
    <w:unhideWhenUsed/>
    <w:pPr>
      <w:spacing w:after="0" w:line="240" w:lineRule="auto"/>
    </w:pPr>
    <w:rPr>
      <w:szCs w:val="20"/>
    </w:rPr>
  </w:style>
  <w:style w:type="character" w:customStyle="1" w:styleId="HTMLPreformattedChar">
    <w:name w:val="HTML Preformatted Char"/>
    <w:link w:val="HTMLPreformatted"/>
    <w:uiPriority w:val="99"/>
    <w:semiHidden/>
    <w:rPr>
      <w:rFonts w:ascii="Times New Roman" w:hAnsi="Times New Roman"/>
      <w:sz w:val="24"/>
      <w:lang w:eastAsia="en-US"/>
    </w:rPr>
  </w:style>
  <w:style w:type="character" w:styleId="HTMLSample">
    <w:name w:val="HTML Sample"/>
    <w:uiPriority w:val="99"/>
    <w:semiHidden/>
    <w:unhideWhenUsed/>
    <w:rPr>
      <w:rFonts w:ascii="Times New Roman" w:hAnsi="Times New Roman" w:cs="Times New Roman"/>
      <w:sz w:val="24"/>
      <w:szCs w:val="24"/>
    </w:rPr>
  </w:style>
  <w:style w:type="character" w:styleId="HTMLTypewriter">
    <w:name w:val="HTML Typewriter"/>
    <w:uiPriority w:val="99"/>
    <w:semiHidden/>
    <w:unhideWhenUsed/>
    <w:rPr>
      <w:rFonts w:ascii="Times New Roman" w:hAnsi="Times New Roman" w:cs="Times New Roman"/>
      <w:sz w:val="24"/>
      <w:szCs w:val="20"/>
    </w:rPr>
  </w:style>
  <w:style w:type="character" w:styleId="HTMLVariable">
    <w:name w:val="HTML Variable"/>
    <w:uiPriority w:val="99"/>
    <w:semiHidden/>
    <w:unhideWhenUsed/>
    <w:rPr>
      <w:rFonts w:ascii="Times New Roman" w:hAnsi="Times New Roman" w:cs="Times New Roman"/>
      <w:i/>
      <w:iCs/>
      <w:sz w:val="24"/>
    </w:rPr>
  </w:style>
  <w:style w:type="character" w:styleId="Hyperlink">
    <w:name w:val="Hyperlink"/>
    <w:uiPriority w:val="99"/>
    <w:semiHidden/>
    <w:unhideWhenUsed/>
    <w:rPr>
      <w:rFonts w:ascii="Times New Roman" w:hAnsi="Times New Roman" w:cs="Times New Roman"/>
      <w:color w:val="0000FF"/>
      <w:sz w:val="24"/>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eastAsia="Times New Roman"/>
      <w:b/>
      <w:bCs/>
    </w:rPr>
  </w:style>
  <w:style w:type="character" w:styleId="IntenseEmphasis">
    <w:name w:val="Intense Emphasis"/>
    <w:uiPriority w:val="21"/>
    <w:qFormat/>
    <w:rPr>
      <w:rFonts w:ascii="Times New Roman" w:hAnsi="Times New Roman" w:cs="Times New Roman"/>
      <w:b/>
      <w:bCs/>
      <w:i/>
      <w:iCs/>
      <w:color w:val="4F81BD"/>
      <w:sz w:val="24"/>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ascii="Times New Roman" w:hAnsi="Times New Roman"/>
      <w:b/>
      <w:bCs/>
      <w:i/>
      <w:iCs/>
      <w:color w:val="4F81BD"/>
      <w:sz w:val="24"/>
      <w:szCs w:val="22"/>
      <w:lang w:eastAsia="en-US"/>
    </w:rPr>
  </w:style>
  <w:style w:type="character" w:styleId="IntenseReference">
    <w:name w:val="Intense Reference"/>
    <w:uiPriority w:val="32"/>
    <w:qFormat/>
    <w:rPr>
      <w:rFonts w:ascii="Times New Roman" w:hAnsi="Times New Roman" w:cs="Times New Roman"/>
      <w:b/>
      <w:bCs/>
      <w:smallCaps/>
      <w:color w:val="C0504D"/>
      <w:spacing w:val="5"/>
      <w:sz w:val="24"/>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uiPriority w:val="99"/>
    <w:semiHidden/>
    <w:unhideWhenUsed/>
    <w:rPr>
      <w:rFonts w:ascii="Times New Roman" w:hAnsi="Times New Roman" w:cs="Times New Roman"/>
      <w:sz w:val="24"/>
    </w:rPr>
  </w:style>
  <w:style w:type="paragraph" w:styleId="List">
    <w:name w:val="List"/>
    <w:basedOn w:val="Normal"/>
    <w:uiPriority w:val="99"/>
    <w:semiHidden/>
    <w:unhideWhenUsed/>
    <w:pPr>
      <w:ind w:left="283" w:hanging="283"/>
      <w:contextualSpacing/>
    </w:pPr>
  </w:style>
  <w:style w:type="paragraph" w:styleId="List2">
    <w:name w:val="List 2"/>
    <w:basedOn w:val="Normal"/>
    <w:uiPriority w:val="99"/>
    <w:semiHidden/>
    <w:unhideWhenUsed/>
    <w:pPr>
      <w:ind w:left="566" w:hanging="283"/>
      <w:contextualSpacing/>
    </w:pPr>
  </w:style>
  <w:style w:type="paragraph" w:styleId="List3">
    <w:name w:val="List 3"/>
    <w:basedOn w:val="Normal"/>
    <w:uiPriority w:val="99"/>
    <w:semiHidden/>
    <w:unhideWhenUsed/>
    <w:pPr>
      <w:ind w:left="849" w:hanging="283"/>
      <w:contextualSpacing/>
    </w:pPr>
  </w:style>
  <w:style w:type="paragraph" w:styleId="List4">
    <w:name w:val="List 4"/>
    <w:basedOn w:val="Normal"/>
    <w:uiPriority w:val="99"/>
    <w:semiHidden/>
    <w:unhideWhenUsed/>
    <w:pPr>
      <w:ind w:left="1132" w:hanging="283"/>
      <w:contextualSpacing/>
    </w:pPr>
  </w:style>
  <w:style w:type="paragraph" w:styleId="List5">
    <w:name w:val="List 5"/>
    <w:basedOn w:val="Normal"/>
    <w:uiPriority w:val="99"/>
    <w:semiHidden/>
    <w:unhideWhenUsed/>
    <w:pPr>
      <w:ind w:left="1415" w:hanging="283"/>
      <w:contextualSpacing/>
    </w:pPr>
  </w:style>
  <w:style w:type="paragraph" w:styleId="ListBullet">
    <w:name w:val="List Bullet"/>
    <w:basedOn w:val="Normal"/>
    <w:uiPriority w:val="99"/>
    <w:semiHidden/>
    <w:unhideWhenUsed/>
    <w:pPr>
      <w:numPr>
        <w:numId w:val="4"/>
      </w:numPr>
      <w:contextualSpacing/>
    </w:pPr>
  </w:style>
  <w:style w:type="paragraph" w:styleId="ListBullet2">
    <w:name w:val="List Bullet 2"/>
    <w:basedOn w:val="Normal"/>
    <w:uiPriority w:val="99"/>
    <w:semiHidden/>
    <w:unhideWhenUsed/>
    <w:pPr>
      <w:numPr>
        <w:numId w:val="5"/>
      </w:numPr>
      <w:contextualSpacing/>
    </w:pPr>
  </w:style>
  <w:style w:type="paragraph" w:styleId="ListBullet3">
    <w:name w:val="List Bullet 3"/>
    <w:basedOn w:val="Normal"/>
    <w:uiPriority w:val="99"/>
    <w:semiHidden/>
    <w:unhideWhenUsed/>
    <w:pPr>
      <w:numPr>
        <w:numId w:val="6"/>
      </w:numPr>
      <w:contextualSpacing/>
    </w:pPr>
  </w:style>
  <w:style w:type="paragraph" w:styleId="ListBullet4">
    <w:name w:val="List Bullet 4"/>
    <w:basedOn w:val="Normal"/>
    <w:uiPriority w:val="99"/>
    <w:semiHidden/>
    <w:unhideWhenUsed/>
    <w:pPr>
      <w:numPr>
        <w:numId w:val="7"/>
      </w:numPr>
      <w:contextualSpacing/>
    </w:pPr>
  </w:style>
  <w:style w:type="paragraph" w:styleId="ListBullet5">
    <w:name w:val="List Bullet 5"/>
    <w:basedOn w:val="Normal"/>
    <w:uiPriority w:val="99"/>
    <w:semiHidden/>
    <w:unhideWhenUsed/>
    <w:pPr>
      <w:numPr>
        <w:numId w:val="8"/>
      </w:numPr>
      <w:contextualSpacing/>
    </w:pPr>
  </w:style>
  <w:style w:type="paragraph" w:styleId="ListContinue">
    <w:name w:val="List Continue"/>
    <w:basedOn w:val="Normal"/>
    <w:uiPriority w:val="99"/>
    <w:semiHidden/>
    <w:unhideWhenUsed/>
    <w:pPr>
      <w:spacing w:after="120"/>
      <w:ind w:left="283"/>
      <w:contextualSpacing/>
    </w:pPr>
  </w:style>
  <w:style w:type="paragraph" w:styleId="ListContinue2">
    <w:name w:val="List Continue 2"/>
    <w:basedOn w:val="Normal"/>
    <w:uiPriority w:val="99"/>
    <w:semiHidden/>
    <w:unhideWhenUsed/>
    <w:pPr>
      <w:spacing w:after="120"/>
      <w:ind w:left="566"/>
      <w:contextualSpacing/>
    </w:pPr>
  </w:style>
  <w:style w:type="paragraph" w:styleId="ListContinue3">
    <w:name w:val="List Continue 3"/>
    <w:basedOn w:val="Normal"/>
    <w:uiPriority w:val="99"/>
    <w:semiHidden/>
    <w:unhideWhenUsed/>
    <w:pPr>
      <w:spacing w:after="120"/>
      <w:ind w:left="849"/>
      <w:contextualSpacing/>
    </w:pPr>
  </w:style>
  <w:style w:type="paragraph" w:styleId="ListContinue4">
    <w:name w:val="List Continue 4"/>
    <w:basedOn w:val="Normal"/>
    <w:uiPriority w:val="99"/>
    <w:semiHidden/>
    <w:unhideWhenUsed/>
    <w:pPr>
      <w:spacing w:after="120"/>
      <w:ind w:left="1132"/>
      <w:contextualSpacing/>
    </w:pPr>
  </w:style>
  <w:style w:type="paragraph" w:styleId="ListContinue5">
    <w:name w:val="List Continue 5"/>
    <w:basedOn w:val="Normal"/>
    <w:uiPriority w:val="99"/>
    <w:semiHidden/>
    <w:unhideWhenUsed/>
    <w:pPr>
      <w:spacing w:after="120"/>
      <w:ind w:left="1415"/>
      <w:contextualSpacing/>
    </w:pPr>
  </w:style>
  <w:style w:type="paragraph" w:styleId="ListNumber">
    <w:name w:val="List Number"/>
    <w:basedOn w:val="Normal"/>
    <w:uiPriority w:val="99"/>
    <w:semiHidden/>
    <w:unhideWhenUsed/>
    <w:pPr>
      <w:numPr>
        <w:numId w:val="9"/>
      </w:numPr>
      <w:contextualSpacing/>
    </w:pPr>
  </w:style>
  <w:style w:type="paragraph" w:styleId="ListNumber2">
    <w:name w:val="List Number 2"/>
    <w:basedOn w:val="Normal"/>
    <w:uiPriority w:val="99"/>
    <w:semiHidden/>
    <w:unhideWhenUsed/>
    <w:pPr>
      <w:numPr>
        <w:numId w:val="10"/>
      </w:numPr>
      <w:contextualSpacing/>
    </w:pPr>
  </w:style>
  <w:style w:type="paragraph" w:styleId="ListNumber3">
    <w:name w:val="List Number 3"/>
    <w:basedOn w:val="Normal"/>
    <w:uiPriority w:val="99"/>
    <w:semiHidden/>
    <w:unhideWhenUsed/>
    <w:pPr>
      <w:numPr>
        <w:numId w:val="11"/>
      </w:numPr>
      <w:contextualSpacing/>
    </w:pPr>
  </w:style>
  <w:style w:type="paragraph" w:styleId="ListNumber4">
    <w:name w:val="List Number 4"/>
    <w:basedOn w:val="Normal"/>
    <w:uiPriority w:val="99"/>
    <w:semiHidden/>
    <w:unhideWhenUsed/>
    <w:pPr>
      <w:numPr>
        <w:numId w:val="12"/>
      </w:numPr>
      <w:contextualSpacing/>
    </w:pPr>
  </w:style>
  <w:style w:type="paragraph" w:styleId="ListNumber5">
    <w:name w:val="List Number 5"/>
    <w:basedOn w:val="Normal"/>
    <w:uiPriority w:val="99"/>
    <w:semiHidden/>
    <w:unhideWhenUsed/>
    <w:pPr>
      <w:numPr>
        <w:numId w:val="13"/>
      </w:numPr>
      <w:contextualSpacing/>
    </w:pPr>
  </w:style>
  <w:style w:type="paragraph" w:styleId="ListParagraph">
    <w:name w:val="List Paragraph"/>
    <w:basedOn w:val="Normal"/>
    <w:uiPriority w:val="34"/>
    <w:qFormat/>
    <w:pPr>
      <w:numPr>
        <w:numId w:val="14"/>
      </w:numPr>
      <w:ind w:left="0" w:firstLine="0"/>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sz w:val="24"/>
      <w:lang w:eastAsia="en-US"/>
    </w:rPr>
  </w:style>
  <w:style w:type="character" w:customStyle="1" w:styleId="MacroTextChar">
    <w:name w:val="Macro Text Char"/>
    <w:link w:val="MacroText"/>
    <w:uiPriority w:val="99"/>
    <w:semiHidden/>
    <w:rPr>
      <w:rFonts w:ascii="Times New Roman" w:hAnsi="Times New Roman"/>
      <w:sz w:val="24"/>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Cs w:val="24"/>
    </w:rPr>
  </w:style>
  <w:style w:type="character" w:customStyle="1" w:styleId="MessageHeaderChar">
    <w:name w:val="Message Header Char"/>
    <w:link w:val="MessageHeader"/>
    <w:uiPriority w:val="99"/>
    <w:semiHidden/>
    <w:rPr>
      <w:rFonts w:ascii="Times New Roman" w:eastAsia="Times New Roman" w:hAnsi="Times New Roman"/>
      <w:sz w:val="24"/>
      <w:szCs w:val="24"/>
      <w:shd w:val="pct20" w:color="auto" w:fill="auto"/>
      <w:lang w:eastAsia="en-US"/>
    </w:rPr>
  </w:style>
  <w:style w:type="paragraph" w:styleId="NoSpacing">
    <w:name w:val="No Spacing"/>
    <w:uiPriority w:val="1"/>
    <w:qFormat/>
    <w:rPr>
      <w:rFonts w:ascii="Times New Roman" w:hAnsi="Times New Roman"/>
      <w:sz w:val="24"/>
      <w:szCs w:val="22"/>
      <w:lang w:eastAsia="en-US"/>
    </w:rPr>
  </w:style>
  <w:style w:type="paragraph" w:styleId="NormalWeb">
    <w:name w:val="Normal (Web)"/>
    <w:basedOn w:val="Normal"/>
    <w:uiPriority w:val="99"/>
    <w:semiHidden/>
    <w:unhideWhenUsed/>
    <w:rPr>
      <w:szCs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link w:val="NoteHeading"/>
    <w:uiPriority w:val="99"/>
    <w:semiHidden/>
    <w:rPr>
      <w:rFonts w:ascii="Times New Roman" w:hAnsi="Times New Roman"/>
      <w:sz w:val="24"/>
      <w:szCs w:val="22"/>
      <w:lang w:eastAsia="en-US"/>
    </w:rPr>
  </w:style>
  <w:style w:type="character" w:styleId="PageNumber">
    <w:name w:val="page number"/>
    <w:uiPriority w:val="99"/>
    <w:semiHidden/>
    <w:unhideWhenUsed/>
    <w:rPr>
      <w:rFonts w:ascii="Times New Roman" w:hAnsi="Times New Roman" w:cs="Times New Roman"/>
      <w:sz w:val="24"/>
    </w:rPr>
  </w:style>
  <w:style w:type="character" w:styleId="PlaceholderText">
    <w:name w:val="Placeholder Text"/>
    <w:uiPriority w:val="99"/>
    <w:semiHidden/>
    <w:rPr>
      <w:rFonts w:ascii="Times New Roman" w:hAnsi="Times New Roman" w:cs="Times New Roman"/>
      <w:color w:val="808080"/>
      <w:sz w:val="24"/>
    </w:rPr>
  </w:style>
  <w:style w:type="paragraph" w:styleId="PlainText">
    <w:name w:val="Plain Text"/>
    <w:basedOn w:val="Normal"/>
    <w:link w:val="PlainTextChar"/>
    <w:uiPriority w:val="99"/>
    <w:semiHidden/>
    <w:unhideWhenUsed/>
    <w:pPr>
      <w:spacing w:after="0" w:line="240" w:lineRule="auto"/>
    </w:pPr>
    <w:rPr>
      <w:szCs w:val="21"/>
    </w:rPr>
  </w:style>
  <w:style w:type="character" w:customStyle="1" w:styleId="PlainTextChar">
    <w:name w:val="Plain Text Char"/>
    <w:link w:val="PlainText"/>
    <w:uiPriority w:val="99"/>
    <w:semiHidden/>
    <w:rPr>
      <w:rFonts w:ascii="Times New Roman" w:hAnsi="Times New Roman"/>
      <w:sz w:val="24"/>
      <w:szCs w:val="21"/>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sz w:val="24"/>
      <w:szCs w:val="22"/>
      <w:lang w:eastAsia="en-US"/>
    </w:rPr>
  </w:style>
  <w:style w:type="paragraph" w:styleId="Salutation">
    <w:name w:val="Salutation"/>
    <w:basedOn w:val="Normal"/>
    <w:next w:val="Normal"/>
    <w:link w:val="SalutationChar"/>
    <w:uiPriority w:val="99"/>
    <w:semiHidden/>
    <w:unhideWhenUsed/>
  </w:style>
  <w:style w:type="character" w:customStyle="1" w:styleId="SalutationChar">
    <w:name w:val="Salutation Char"/>
    <w:link w:val="Salutation"/>
    <w:uiPriority w:val="99"/>
    <w:semiHidden/>
    <w:rPr>
      <w:rFonts w:ascii="Times New Roman" w:hAnsi="Times New Roman"/>
      <w:sz w:val="24"/>
      <w:szCs w:val="22"/>
      <w:lang w:eastAsia="en-US"/>
    </w:rPr>
  </w:style>
  <w:style w:type="paragraph" w:styleId="Signature">
    <w:name w:val="Signature"/>
    <w:basedOn w:val="Normal"/>
    <w:link w:val="SignatureChar"/>
    <w:uiPriority w:val="99"/>
    <w:semiHidden/>
    <w:unhideWhenUsed/>
    <w:pPr>
      <w:spacing w:after="0" w:line="240" w:lineRule="auto"/>
      <w:ind w:left="4252"/>
    </w:pPr>
  </w:style>
  <w:style w:type="character" w:customStyle="1" w:styleId="SignatureChar">
    <w:name w:val="Signature Char"/>
    <w:link w:val="Signature"/>
    <w:uiPriority w:val="99"/>
    <w:semiHidden/>
    <w:rPr>
      <w:rFonts w:ascii="Times New Roman" w:hAnsi="Times New Roman"/>
      <w:sz w:val="24"/>
      <w:szCs w:val="22"/>
      <w:lang w:eastAsia="en-US"/>
    </w:rPr>
  </w:style>
  <w:style w:type="character" w:styleId="Strong">
    <w:name w:val="Strong"/>
    <w:uiPriority w:val="22"/>
    <w:qFormat/>
    <w:rPr>
      <w:rFonts w:ascii="Times New Roman" w:hAnsi="Times New Roman" w:cs="Times New Roman"/>
      <w:b/>
      <w:bCs/>
      <w:sz w:val="24"/>
    </w:rPr>
  </w:style>
  <w:style w:type="paragraph" w:styleId="Subtitle">
    <w:name w:val="Subtitle"/>
    <w:basedOn w:val="Normal"/>
    <w:next w:val="Normal"/>
    <w:link w:val="SubtitleChar"/>
    <w:uiPriority w:val="11"/>
    <w:qFormat/>
    <w:pPr>
      <w:numPr>
        <w:ilvl w:val="1"/>
      </w:numPr>
    </w:pPr>
    <w:rPr>
      <w:rFonts w:eastAsia="Times New Roman"/>
      <w:i/>
      <w:iCs/>
      <w:color w:val="4F81BD"/>
      <w:spacing w:val="15"/>
      <w:szCs w:val="24"/>
    </w:rPr>
  </w:style>
  <w:style w:type="character" w:customStyle="1" w:styleId="SubtitleChar">
    <w:name w:val="Subtitle Char"/>
    <w:link w:val="Subtitle"/>
    <w:uiPriority w:val="11"/>
    <w:rPr>
      <w:rFonts w:ascii="Times New Roman" w:eastAsia="Times New Roman" w:hAnsi="Times New Roman"/>
      <w:i/>
      <w:iCs/>
      <w:color w:val="4F81BD"/>
      <w:spacing w:val="15"/>
      <w:sz w:val="24"/>
      <w:szCs w:val="24"/>
      <w:lang w:eastAsia="en-US"/>
    </w:rPr>
  </w:style>
  <w:style w:type="character" w:styleId="SubtleEmphasis">
    <w:name w:val="Subtle Emphasis"/>
    <w:uiPriority w:val="19"/>
    <w:qFormat/>
    <w:rPr>
      <w:rFonts w:ascii="Times New Roman" w:hAnsi="Times New Roman" w:cs="Times New Roman"/>
      <w:i/>
      <w:iCs/>
      <w:color w:val="808080"/>
      <w:sz w:val="24"/>
    </w:rPr>
  </w:style>
  <w:style w:type="character" w:styleId="SubtleReference">
    <w:name w:val="Subtle Reference"/>
    <w:uiPriority w:val="31"/>
    <w:qFormat/>
    <w:rPr>
      <w:rFonts w:ascii="Times New Roman" w:hAnsi="Times New Roman" w:cs="Times New Roman"/>
      <w:smallCaps/>
      <w:color w:val="C0504D"/>
      <w:sz w:val="24"/>
      <w:u w:val="single"/>
    </w:rPr>
  </w:style>
  <w:style w:type="table" w:styleId="Table3Deffects1">
    <w:name w:val="Table 3D effects 1"/>
    <w:basedOn w:val="TableNormal"/>
    <w:uiPriority w:val="99"/>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00" w:hanging="20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leChar">
    <w:name w:val="Title Char"/>
    <w:link w:val="Title"/>
    <w:uiPriority w:val="10"/>
    <w:rPr>
      <w:rFonts w:ascii="Times New Roman" w:eastAsia="Times New Roman" w:hAnsi="Times New Roman"/>
      <w:color w:val="17365D"/>
      <w:spacing w:val="5"/>
      <w:kern w:val="28"/>
      <w:sz w:val="52"/>
      <w:szCs w:val="52"/>
      <w:lang w:eastAsia="en-US"/>
    </w:rPr>
  </w:style>
  <w:style w:type="paragraph" w:styleId="TOAHeading">
    <w:name w:val="toa heading"/>
    <w:basedOn w:val="Normal"/>
    <w:next w:val="Normal"/>
    <w:uiPriority w:val="99"/>
    <w:semiHidden/>
    <w:unhideWhenUsed/>
    <w:pPr>
      <w:spacing w:before="120"/>
    </w:pPr>
    <w:rPr>
      <w:rFonts w:eastAsia="Times New Roman"/>
      <w:b/>
      <w:bCs/>
      <w:szCs w:val="24"/>
    </w:rPr>
  </w:style>
  <w:style w:type="paragraph" w:styleId="TOC1">
    <w:name w:val="toc 1"/>
    <w:basedOn w:val="Normal"/>
    <w:next w:val="Normal"/>
    <w:autoRedefine/>
    <w:uiPriority w:val="39"/>
    <w:semiHidden/>
    <w:unhideWhenUsed/>
    <w:pPr>
      <w:spacing w:after="100"/>
    </w:pPr>
  </w:style>
  <w:style w:type="paragraph" w:styleId="TOC2">
    <w:name w:val="toc 2"/>
    <w:basedOn w:val="Normal"/>
    <w:next w:val="Normal"/>
    <w:autoRedefine/>
    <w:uiPriority w:val="39"/>
    <w:semiHidden/>
    <w:unhideWhenUsed/>
    <w:pPr>
      <w:spacing w:after="100"/>
      <w:ind w:left="200"/>
    </w:pPr>
  </w:style>
  <w:style w:type="paragraph" w:styleId="TOC3">
    <w:name w:val="toc 3"/>
    <w:basedOn w:val="Normal"/>
    <w:next w:val="Normal"/>
    <w:autoRedefine/>
    <w:uiPriority w:val="39"/>
    <w:semiHidden/>
    <w:unhideWhenUsed/>
    <w:pPr>
      <w:spacing w:after="100"/>
      <w:ind w:left="400"/>
    </w:pPr>
  </w:style>
  <w:style w:type="paragraph" w:styleId="TOC4">
    <w:name w:val="toc 4"/>
    <w:basedOn w:val="Normal"/>
    <w:next w:val="Normal"/>
    <w:autoRedefine/>
    <w:uiPriority w:val="39"/>
    <w:semiHidden/>
    <w:unhideWhenUsed/>
    <w:pPr>
      <w:spacing w:after="100"/>
      <w:ind w:left="600"/>
    </w:pPr>
  </w:style>
  <w:style w:type="paragraph" w:styleId="TOC5">
    <w:name w:val="toc 5"/>
    <w:basedOn w:val="Normal"/>
    <w:next w:val="Normal"/>
    <w:autoRedefine/>
    <w:uiPriority w:val="39"/>
    <w:semiHidden/>
    <w:unhideWhenUsed/>
    <w:pPr>
      <w:spacing w:after="100"/>
      <w:ind w:left="800"/>
    </w:pPr>
  </w:style>
  <w:style w:type="paragraph" w:styleId="TOC6">
    <w:name w:val="toc 6"/>
    <w:basedOn w:val="Normal"/>
    <w:next w:val="Normal"/>
    <w:autoRedefine/>
    <w:uiPriority w:val="39"/>
    <w:semiHidden/>
    <w:unhideWhenUsed/>
    <w:pPr>
      <w:spacing w:after="100"/>
      <w:ind w:left="1000"/>
    </w:pPr>
  </w:style>
  <w:style w:type="paragraph" w:styleId="TOC7">
    <w:name w:val="toc 7"/>
    <w:basedOn w:val="Normal"/>
    <w:next w:val="Normal"/>
    <w:autoRedefine/>
    <w:uiPriority w:val="39"/>
    <w:semiHidden/>
    <w:unhideWhenUsed/>
    <w:pPr>
      <w:spacing w:after="100"/>
      <w:ind w:left="1200"/>
    </w:pPr>
  </w:style>
  <w:style w:type="paragraph" w:styleId="TOC8">
    <w:name w:val="toc 8"/>
    <w:basedOn w:val="Normal"/>
    <w:next w:val="Normal"/>
    <w:autoRedefine/>
    <w:uiPriority w:val="39"/>
    <w:semiHidden/>
    <w:unhideWhenUsed/>
    <w:pPr>
      <w:spacing w:after="100"/>
      <w:ind w:left="1400"/>
    </w:pPr>
  </w:style>
  <w:style w:type="paragraph" w:styleId="TOC9">
    <w:name w:val="toc 9"/>
    <w:basedOn w:val="Normal"/>
    <w:next w:val="Normal"/>
    <w:autoRedefine/>
    <w:uiPriority w:val="39"/>
    <w:semiHidden/>
    <w:unhideWhenUsed/>
    <w:pPr>
      <w:spacing w:after="100"/>
      <w:ind w:left="1600"/>
    </w:pPr>
  </w:style>
  <w:style w:type="paragraph" w:styleId="TOCHeading">
    <w:name w:val="TOC Heading"/>
    <w:basedOn w:val="Heading1"/>
    <w:next w:val="Normal"/>
    <w:uiPriority w:val="39"/>
    <w:semiHidden/>
    <w:unhideWhenUsed/>
    <w:qFormat/>
    <w:pPr>
      <w:numPr>
        <w:numId w:val="0"/>
      </w:numPr>
      <w:outlineLvl w:val="9"/>
    </w:pPr>
  </w:style>
  <w:style w:type="paragraph" w:customStyle="1" w:styleId="Documenttitle">
    <w:name w:val="Document title"/>
    <w:basedOn w:val="Normal"/>
    <w:qFormat/>
    <w:pPr>
      <w:jc w:val="center"/>
    </w:pPr>
    <w:rPr>
      <w:sz w:val="26"/>
    </w:rPr>
  </w:style>
  <w:style w:type="paragraph" w:customStyle="1" w:styleId="Documentsubheading">
    <w:name w:val="Document subheading"/>
    <w:basedOn w:val="Normal"/>
    <w:qFormat/>
    <w:pPr>
      <w:spacing w:before="240"/>
      <w:jc w:val="center"/>
    </w:pPr>
  </w:style>
  <w:style w:type="paragraph" w:customStyle="1" w:styleId="Statutoryprovision">
    <w:name w:val="Statutory provision"/>
    <w:basedOn w:val="Normal"/>
    <w:qFormat/>
    <w:pPr>
      <w:spacing w:after="0"/>
      <w:jc w:val="right"/>
    </w:pPr>
    <w:rPr>
      <w:sz w:val="16"/>
    </w:rPr>
  </w:style>
  <w:style w:type="paragraph" w:customStyle="1" w:styleId="Tabletext">
    <w:name w:val="Table text"/>
    <w:basedOn w:val="Normal"/>
    <w:qFormat/>
    <w:pPr>
      <w:spacing w:before="60" w:after="0" w:line="240" w:lineRule="auto"/>
    </w:pPr>
  </w:style>
  <w:style w:type="paragraph" w:customStyle="1" w:styleId="Backsheetparagraph">
    <w:name w:val="Backsheet paragraph"/>
    <w:basedOn w:val="Normal"/>
    <w:qFormat/>
    <w:pPr>
      <w:spacing w:line="240" w:lineRule="auto"/>
      <w:ind w:left="4678"/>
    </w:pPr>
  </w:style>
  <w:style w:type="paragraph" w:customStyle="1" w:styleId="Noteitalic">
    <w:name w:val="Note italic"/>
    <w:basedOn w:val="Normal"/>
    <w:qFormat/>
    <w:rPr>
      <w:i/>
    </w:rPr>
  </w:style>
  <w:style w:type="paragraph" w:customStyle="1" w:styleId="Partyname">
    <w:name w:val="Party name"/>
    <w:basedOn w:val="Backsheetparagraph"/>
    <w:qFormat/>
    <w:pPr>
      <w:spacing w:before="840"/>
      <w:jc w:val="center"/>
    </w:pPr>
  </w:style>
  <w:style w:type="paragraph" w:customStyle="1" w:styleId="Partydesignation">
    <w:name w:val="Party designation"/>
    <w:basedOn w:val="Partyname"/>
    <w:qFormat/>
    <w:pPr>
      <w:spacing w:before="0"/>
      <w:jc w:val="right"/>
    </w:pPr>
  </w:style>
  <w:style w:type="paragraph" w:customStyle="1" w:styleId="Documentdescription">
    <w:name w:val="Document description"/>
    <w:basedOn w:val="Partydesignation"/>
    <w:qFormat/>
    <w:pPr>
      <w:pBdr>
        <w:top w:val="single" w:sz="4" w:space="18" w:color="auto"/>
        <w:bottom w:val="single" w:sz="4" w:space="18" w:color="auto"/>
      </w:pBdr>
      <w:spacing w:before="2400"/>
      <w:jc w:val="center"/>
    </w:pPr>
  </w:style>
  <w:style w:type="paragraph" w:customStyle="1" w:styleId="Filingsolicitor">
    <w:name w:val="Filing solicitor"/>
    <w:basedOn w:val="Documentdescription"/>
    <w:qFormat/>
    <w:pPr>
      <w:pBdr>
        <w:top w:val="none" w:sz="0" w:space="0" w:color="auto"/>
        <w:bottom w:val="none" w:sz="0" w:space="0" w:color="auto"/>
      </w:pBdr>
      <w:spacing w:before="3600" w:after="0"/>
      <w:ind w:left="5670"/>
      <w:jc w:val="left"/>
    </w:pPr>
  </w:style>
  <w:style w:type="paragraph" w:customStyle="1" w:styleId="Filingsolicitorcontinuation">
    <w:name w:val="Filing solicitor continuation"/>
    <w:basedOn w:val="Filingsolicitor"/>
    <w:qFormat/>
    <w:pPr>
      <w:spacing w:before="0"/>
    </w:pPr>
  </w:style>
  <w:style w:type="paragraph" w:customStyle="1" w:styleId="Filingreference">
    <w:name w:val="Filing reference"/>
    <w:basedOn w:val="Filingsolicitorcontinuation"/>
    <w:qFormat/>
    <w:pPr>
      <w:spacing w:before="360"/>
    </w:pPr>
  </w:style>
  <w:style w:type="paragraph" w:customStyle="1" w:styleId="FormNo">
    <w:name w:val="Form No."/>
    <w:basedOn w:val="Normal"/>
    <w:qFormat/>
    <w:pPr>
      <w:spacing w:after="0"/>
    </w:pPr>
    <w:rPr>
      <w:sz w:val="16"/>
    </w:rPr>
  </w:style>
  <w:style w:type="paragraph" w:customStyle="1" w:styleId="Courtheading">
    <w:name w:val="Court heading"/>
    <w:basedOn w:val="FormNo"/>
    <w:qFormat/>
    <w:pPr>
      <w:spacing w:before="360" w:line="240" w:lineRule="auto"/>
      <w:jc w:val="center"/>
    </w:pPr>
    <w:rPr>
      <w:b/>
      <w:sz w:val="24"/>
    </w:rPr>
  </w:style>
  <w:style w:type="paragraph" w:customStyle="1" w:styleId="Columnhead">
    <w:name w:val="Column head"/>
    <w:basedOn w:val="Normal"/>
    <w:qFormat/>
    <w:pPr>
      <w:tabs>
        <w:tab w:val="left" w:pos="1920"/>
        <w:tab w:val="left" w:pos="2880"/>
        <w:tab w:val="left" w:pos="3840"/>
        <w:tab w:val="left" w:pos="4800"/>
        <w:tab w:val="left" w:pos="5760"/>
        <w:tab w:val="left" w:pos="6720"/>
        <w:tab w:val="left" w:pos="7680"/>
      </w:tabs>
      <w:spacing w:after="80" w:line="240" w:lineRule="auto"/>
      <w:jc w:val="center"/>
    </w:pPr>
    <w:rPr>
      <w:sz w:val="22"/>
    </w:rPr>
  </w:style>
  <w:style w:type="paragraph" w:customStyle="1" w:styleId="Currency">
    <w:name w:val="Currency"/>
    <w:basedOn w:val="Normal"/>
    <w:qFormat/>
    <w:pPr>
      <w:spacing w:after="80" w:line="240" w:lineRule="auto"/>
      <w:ind w:right="227"/>
      <w:jc w:val="right"/>
    </w:pPr>
    <w:rPr>
      <w:sz w:val="22"/>
    </w:rPr>
  </w:style>
  <w:style w:type="paragraph" w:customStyle="1" w:styleId="Particulars">
    <w:name w:val="Particulars"/>
    <w:basedOn w:val="Normal"/>
    <w:qFormat/>
    <w:pPr>
      <w:tabs>
        <w:tab w:val="left" w:pos="1920"/>
        <w:tab w:val="left" w:pos="2880"/>
        <w:tab w:val="left" w:pos="3840"/>
        <w:tab w:val="left" w:pos="4800"/>
        <w:tab w:val="left" w:pos="5760"/>
        <w:tab w:val="left" w:pos="6720"/>
        <w:tab w:val="left" w:pos="7680"/>
      </w:tabs>
      <w:spacing w:after="80" w:line="240"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33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cp:lastModifiedBy>Art Kavanagh</cp:lastModifiedBy>
  <cp:revision>7</cp:revision>
  <dcterms:created xsi:type="dcterms:W3CDTF">2019-05-14T13:28:00Z</dcterms:created>
  <dcterms:modified xsi:type="dcterms:W3CDTF">2020-07-02T11:05:00Z</dcterms:modified>
</cp:coreProperties>
</file>